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7" w:rsidRPr="002655E7" w:rsidRDefault="00237387" w:rsidP="00EE2C6B">
      <w:pPr>
        <w:pStyle w:val="1"/>
        <w:rPr>
          <w:lang w:val="en-US"/>
        </w:rPr>
      </w:pPr>
    </w:p>
    <w:p w:rsidR="00237387" w:rsidRPr="002655E7" w:rsidRDefault="00237387" w:rsidP="00237387">
      <w:pPr>
        <w:jc w:val="center"/>
        <w:rPr>
          <w:b/>
          <w:sz w:val="20"/>
          <w:szCs w:val="20"/>
          <w:lang w:val="en-US"/>
        </w:rPr>
      </w:pPr>
      <w:r w:rsidRPr="002655E7">
        <w:rPr>
          <w:b/>
          <w:sz w:val="20"/>
          <w:szCs w:val="20"/>
          <w:lang w:val="en-US"/>
        </w:rPr>
        <w:t>Fall semester 202</w:t>
      </w:r>
      <w:r w:rsidR="009C2FA5">
        <w:rPr>
          <w:b/>
          <w:sz w:val="20"/>
          <w:szCs w:val="20"/>
          <w:lang w:val="en-US"/>
        </w:rPr>
        <w:t>4</w:t>
      </w:r>
      <w:r w:rsidRPr="002655E7">
        <w:rPr>
          <w:b/>
          <w:sz w:val="20"/>
          <w:szCs w:val="20"/>
          <w:lang w:val="en-US"/>
        </w:rPr>
        <w:t>-202</w:t>
      </w:r>
      <w:r w:rsidR="009C2FA5">
        <w:rPr>
          <w:b/>
          <w:sz w:val="20"/>
          <w:szCs w:val="20"/>
          <w:lang w:val="en-US"/>
        </w:rPr>
        <w:t>5</w:t>
      </w:r>
      <w:bookmarkStart w:id="0" w:name="_GoBack"/>
      <w:bookmarkEnd w:id="0"/>
      <w:r w:rsidRPr="002655E7">
        <w:rPr>
          <w:b/>
          <w:sz w:val="20"/>
          <w:szCs w:val="20"/>
          <w:lang w:val="en-US"/>
        </w:rPr>
        <w:t xml:space="preserve"> academic years</w:t>
      </w:r>
    </w:p>
    <w:p w:rsidR="00237387" w:rsidRPr="002655E7" w:rsidRDefault="00237387" w:rsidP="00237387">
      <w:pPr>
        <w:jc w:val="center"/>
        <w:rPr>
          <w:b/>
          <w:sz w:val="20"/>
          <w:szCs w:val="20"/>
          <w:lang w:val="en-US"/>
        </w:rPr>
      </w:pPr>
      <w:proofErr w:type="gramStart"/>
      <w:r w:rsidRPr="002655E7">
        <w:rPr>
          <w:b/>
          <w:sz w:val="20"/>
          <w:szCs w:val="20"/>
          <w:lang w:val="en-US"/>
        </w:rPr>
        <w:t>on</w:t>
      </w:r>
      <w:proofErr w:type="gramEnd"/>
      <w:r w:rsidRPr="002655E7">
        <w:rPr>
          <w:b/>
          <w:sz w:val="20"/>
          <w:szCs w:val="20"/>
          <w:lang w:val="en-US"/>
        </w:rPr>
        <w:t xml:space="preserve"> the educational program “</w:t>
      </w:r>
      <w:r w:rsidR="008B1B10" w:rsidRPr="008B1B10">
        <w:rPr>
          <w:bCs/>
          <w:color w:val="000000"/>
          <w:lang w:val="en-US"/>
        </w:rPr>
        <w:t>Theoretical</w:t>
      </w:r>
      <w:r w:rsidR="008B1B10">
        <w:rPr>
          <w:b/>
          <w:bCs/>
          <w:color w:val="000000"/>
          <w:lang w:val="en-US"/>
        </w:rPr>
        <w:t xml:space="preserve"> </w:t>
      </w:r>
      <w:r w:rsidR="008B1B10" w:rsidRPr="008B1B10">
        <w:rPr>
          <w:bCs/>
          <w:color w:val="000000"/>
          <w:lang w:val="en-US"/>
        </w:rPr>
        <w:t xml:space="preserve">grammar of </w:t>
      </w:r>
      <w:r w:rsidR="008B1B10">
        <w:rPr>
          <w:bCs/>
          <w:color w:val="000000"/>
          <w:lang w:val="en-US"/>
        </w:rPr>
        <w:t xml:space="preserve">English </w:t>
      </w:r>
      <w:r w:rsidR="008B1B10" w:rsidRPr="008B1B10">
        <w:rPr>
          <w:bCs/>
          <w:color w:val="000000"/>
          <w:lang w:val="en-US"/>
        </w:rPr>
        <w:t xml:space="preserve"> l</w:t>
      </w:r>
      <w:r w:rsidR="008B1B10">
        <w:rPr>
          <w:bCs/>
          <w:color w:val="000000"/>
          <w:lang w:val="en-US"/>
        </w:rPr>
        <w:t>a</w:t>
      </w:r>
      <w:r w:rsidR="008B1B10" w:rsidRPr="008B1B10">
        <w:rPr>
          <w:bCs/>
          <w:color w:val="000000"/>
          <w:lang w:val="en-US"/>
        </w:rPr>
        <w:t>nguage</w:t>
      </w:r>
      <w:r>
        <w:rPr>
          <w:b/>
          <w:sz w:val="20"/>
          <w:szCs w:val="20"/>
          <w:lang w:val="en-US"/>
        </w:rPr>
        <w:t xml:space="preserve"> ”</w:t>
      </w:r>
    </w:p>
    <w:p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9C2FA5"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r>
      <w:tr w:rsidR="00237387" w:rsidRPr="00F04D64" w:rsidTr="00A509E4">
        <w:tc>
          <w:tcPr>
            <w:tcW w:w="2013" w:type="dxa"/>
            <w:tcBorders>
              <w:top w:val="single" w:sz="4" w:space="0" w:color="000000"/>
              <w:left w:val="single" w:sz="4" w:space="0" w:color="000000"/>
              <w:bottom w:val="single" w:sz="4" w:space="0" w:color="000000"/>
              <w:right w:val="single" w:sz="4" w:space="0" w:color="000000"/>
            </w:tcBorders>
          </w:tcPr>
          <w:p w:rsidR="00A667DB" w:rsidRPr="00A667DB" w:rsidRDefault="00A667DB" w:rsidP="00A667DB">
            <w:pPr>
              <w:autoSpaceDE w:val="0"/>
              <w:autoSpaceDN w:val="0"/>
              <w:adjustRightInd w:val="0"/>
              <w:jc w:val="center"/>
              <w:rPr>
                <w:b/>
                <w:sz w:val="20"/>
                <w:szCs w:val="20"/>
              </w:rPr>
            </w:pPr>
            <w:proofErr w:type="spellStart"/>
            <w:r w:rsidRPr="00A667DB">
              <w:rPr>
                <w:b/>
                <w:sz w:val="20"/>
                <w:szCs w:val="20"/>
              </w:rPr>
              <w:t>TGPi</w:t>
            </w:r>
            <w:proofErr w:type="spellEnd"/>
          </w:p>
          <w:p w:rsidR="00A667DB" w:rsidRPr="00A667DB" w:rsidRDefault="00A667DB" w:rsidP="00A667DB">
            <w:pPr>
              <w:autoSpaceDE w:val="0"/>
              <w:autoSpaceDN w:val="0"/>
              <w:adjustRightInd w:val="0"/>
              <w:jc w:val="center"/>
              <w:rPr>
                <w:b/>
                <w:sz w:val="20"/>
                <w:szCs w:val="20"/>
              </w:rPr>
            </w:pPr>
            <w:proofErr w:type="spellStart"/>
            <w:r w:rsidRPr="00A667DB">
              <w:rPr>
                <w:b/>
                <w:sz w:val="20"/>
                <w:szCs w:val="20"/>
              </w:rPr>
              <w:t>Ya</w:t>
            </w:r>
            <w:proofErr w:type="spellEnd"/>
          </w:p>
          <w:p w:rsidR="00237387" w:rsidRPr="002655E7" w:rsidRDefault="00A667DB" w:rsidP="00A667DB">
            <w:pPr>
              <w:autoSpaceDE w:val="0"/>
              <w:autoSpaceDN w:val="0"/>
              <w:adjustRightInd w:val="0"/>
              <w:jc w:val="center"/>
              <w:rPr>
                <w:b/>
                <w:sz w:val="20"/>
                <w:szCs w:val="20"/>
              </w:rPr>
            </w:pPr>
            <w:r w:rsidRPr="00A667DB">
              <w:rPr>
                <w:b/>
                <w:sz w:val="20"/>
                <w:szCs w:val="20"/>
              </w:rPr>
              <w:t xml:space="preserve"> 4304</w:t>
            </w:r>
          </w:p>
        </w:tc>
        <w:tc>
          <w:tcPr>
            <w:tcW w:w="1843" w:type="dxa"/>
            <w:tcBorders>
              <w:top w:val="single" w:sz="4" w:space="0" w:color="000000"/>
              <w:left w:val="single" w:sz="4" w:space="0" w:color="000000"/>
              <w:bottom w:val="single" w:sz="4" w:space="0" w:color="000000"/>
              <w:right w:val="single" w:sz="4" w:space="0" w:color="000000"/>
            </w:tcBorders>
          </w:tcPr>
          <w:p w:rsidR="00237387" w:rsidRPr="002871FC" w:rsidRDefault="00F04D64" w:rsidP="00A509E4">
            <w:pPr>
              <w:autoSpaceDE w:val="0"/>
              <w:autoSpaceDN w:val="0"/>
              <w:adjustRightInd w:val="0"/>
              <w:rPr>
                <w:sz w:val="20"/>
                <w:szCs w:val="20"/>
                <w:lang w:val="en-US"/>
              </w:rPr>
            </w:pPr>
            <w:r w:rsidRPr="00F04D64">
              <w:rPr>
                <w:sz w:val="20"/>
                <w:szCs w:val="20"/>
                <w:lang w:val="en-US"/>
              </w:rPr>
              <w:t>Theoretical grammar of English  language</w:t>
            </w:r>
          </w:p>
        </w:tc>
        <w:tc>
          <w:tcPr>
            <w:tcW w:w="992" w:type="dxa"/>
            <w:tcBorders>
              <w:top w:val="single" w:sz="4" w:space="0" w:color="000000"/>
              <w:left w:val="single" w:sz="4" w:space="0" w:color="000000"/>
              <w:bottom w:val="single" w:sz="4" w:space="0" w:color="000000"/>
              <w:right w:val="single" w:sz="4" w:space="0" w:color="000000"/>
            </w:tcBorders>
          </w:tcPr>
          <w:p w:rsidR="00237387" w:rsidRPr="002871FC" w:rsidRDefault="00237387" w:rsidP="00A509E4">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2871FC" w:rsidRDefault="00237387" w:rsidP="00A509E4">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7</w:t>
            </w:r>
          </w:p>
        </w:tc>
      </w:tr>
      <w:tr w:rsidR="00237387" w:rsidRPr="002655E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9C2FA5" w:rsidTr="00A509E4">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pStyle w:val="1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3738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p w:rsidR="00E7368A" w:rsidRPr="00E7368A" w:rsidRDefault="00E7368A" w:rsidP="00A509E4">
            <w:pPr>
              <w:autoSpaceDE w:val="0"/>
              <w:autoSpaceDN w:val="0"/>
              <w:adjustRightInd w:val="0"/>
              <w:jc w:val="center"/>
              <w:rPr>
                <w:sz w:val="20"/>
                <w:szCs w:val="20"/>
                <w:lang w:val="en-US"/>
              </w:rPr>
            </w:pPr>
            <w:r w:rsidRPr="00E7368A">
              <w:rPr>
                <w:sz w:val="20"/>
                <w:szCs w:val="20"/>
                <w:lang w:val="en-US"/>
              </w:rPr>
              <w:t>Test, project work</w:t>
            </w:r>
          </w:p>
        </w:tc>
      </w:tr>
      <w:tr w:rsidR="00237387" w:rsidRPr="009C2FA5" w:rsidTr="00A509E4">
        <w:tc>
          <w:tcPr>
            <w:tcW w:w="2013" w:type="dxa"/>
            <w:tcBorders>
              <w:top w:val="single" w:sz="4" w:space="0" w:color="000000"/>
              <w:left w:val="single" w:sz="4" w:space="0" w:color="000000"/>
              <w:bottom w:val="single" w:sz="4" w:space="0" w:color="000000"/>
              <w:right w:val="single" w:sz="4" w:space="0" w:color="000000"/>
            </w:tcBorders>
          </w:tcPr>
          <w:p w:rsidR="00237387" w:rsidRPr="002655E7" w:rsidRDefault="00237387" w:rsidP="00A509E4">
            <w:pPr>
              <w:pStyle w:val="1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2655E7" w:rsidRDefault="00F04D64" w:rsidP="00A509E4">
            <w:pPr>
              <w:autoSpaceDE w:val="0"/>
              <w:autoSpaceDN w:val="0"/>
              <w:adjustRightInd w:val="0"/>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2655E7" w:rsidRDefault="00E7368A" w:rsidP="00A509E4">
            <w:pPr>
              <w:autoSpaceDE w:val="0"/>
              <w:autoSpaceDN w:val="0"/>
              <w:adjustRightInd w:val="0"/>
              <w:jc w:val="center"/>
              <w:rPr>
                <w:sz w:val="20"/>
                <w:szCs w:val="20"/>
                <w:lang w:val="en-US"/>
              </w:rPr>
            </w:pPr>
            <w:r w:rsidRPr="00E7368A">
              <w:rPr>
                <w:sz w:val="20"/>
                <w:szCs w:val="20"/>
                <w:lang w:val="en-US"/>
              </w:rPr>
              <w:t>Informative, lecture-presentation</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655E7" w:rsidRDefault="00E7368A" w:rsidP="00A509E4">
            <w:pPr>
              <w:autoSpaceDE w:val="0"/>
              <w:autoSpaceDN w:val="0"/>
              <w:adjustRightInd w:val="0"/>
              <w:jc w:val="center"/>
              <w:rPr>
                <w:sz w:val="20"/>
                <w:szCs w:val="20"/>
                <w:lang w:val="en-US"/>
              </w:rPr>
            </w:pPr>
            <w:r w:rsidRPr="00E7368A">
              <w:rPr>
                <w:sz w:val="20"/>
                <w:szCs w:val="20"/>
                <w:lang w:val="en-US"/>
              </w:rPr>
              <w:t>test of theoretical knowledge, written tasks</w:t>
            </w:r>
          </w:p>
        </w:tc>
        <w:tc>
          <w:tcPr>
            <w:tcW w:w="2407" w:type="dxa"/>
            <w:gridSpan w:val="3"/>
            <w:vMerge/>
            <w:tcBorders>
              <w:left w:val="single" w:sz="4" w:space="0" w:color="000000"/>
              <w:bottom w:val="single" w:sz="4" w:space="0" w:color="000000"/>
              <w:right w:val="single" w:sz="4" w:space="0" w:color="000000"/>
            </w:tcBorders>
          </w:tcPr>
          <w:p w:rsidR="00237387" w:rsidRPr="002655E7" w:rsidRDefault="00237387" w:rsidP="00A509E4">
            <w:pPr>
              <w:autoSpaceDE w:val="0"/>
              <w:autoSpaceDN w:val="0"/>
              <w:adjustRightInd w:val="0"/>
              <w:jc w:val="center"/>
              <w:rPr>
                <w:sz w:val="20"/>
                <w:szCs w:val="20"/>
                <w:lang w:val="en-US"/>
              </w:rPr>
            </w:pPr>
          </w:p>
        </w:tc>
      </w:tr>
      <w:tr w:rsidR="002A0913" w:rsidRPr="00872779"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A0913" w:rsidRPr="002655E7" w:rsidRDefault="002A0913"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A0913" w:rsidRPr="002871FC" w:rsidRDefault="002A0913" w:rsidP="00C365DE">
            <w:pPr>
              <w:jc w:val="both"/>
              <w:rPr>
                <w:sz w:val="20"/>
                <w:szCs w:val="20"/>
                <w:lang w:val="en-US"/>
              </w:rPr>
            </w:pPr>
            <w:proofErr w:type="spellStart"/>
            <w:r w:rsidRPr="0053151E">
              <w:rPr>
                <w:sz w:val="20"/>
                <w:szCs w:val="20"/>
                <w:lang w:val="en-US"/>
              </w:rPr>
              <w:t>Rakymbayev</w:t>
            </w:r>
            <w:proofErr w:type="spellEnd"/>
            <w:r w:rsidRPr="0053151E">
              <w:rPr>
                <w:sz w:val="20"/>
                <w:szCs w:val="20"/>
                <w:lang w:val="en-US"/>
              </w:rPr>
              <w:t xml:space="preserve"> </w:t>
            </w:r>
            <w:proofErr w:type="spellStart"/>
            <w:r w:rsidRPr="0053151E">
              <w:rPr>
                <w:sz w:val="20"/>
                <w:szCs w:val="20"/>
                <w:lang w:val="en-US"/>
              </w:rPr>
              <w:t>Ayat</w:t>
            </w:r>
            <w:proofErr w:type="spellEnd"/>
            <w:r w:rsidRPr="0053151E">
              <w:rPr>
                <w:sz w:val="20"/>
                <w:szCs w:val="20"/>
                <w:lang w:val="en-US"/>
              </w:rPr>
              <w:t xml:space="preserve"> </w:t>
            </w:r>
            <w:proofErr w:type="spellStart"/>
            <w:r w:rsidRPr="0053151E">
              <w:rPr>
                <w:sz w:val="20"/>
                <w:szCs w:val="20"/>
                <w:lang w:val="en-US"/>
              </w:rPr>
              <w:t>Zhumashevich</w:t>
            </w:r>
            <w:proofErr w:type="spellEnd"/>
            <w:r w:rsidRPr="0053151E">
              <w:rPr>
                <w:sz w:val="20"/>
                <w:szCs w:val="20"/>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A0913" w:rsidRPr="002871FC" w:rsidRDefault="002A0913" w:rsidP="00A509E4">
            <w:pPr>
              <w:autoSpaceDE w:val="0"/>
              <w:autoSpaceDN w:val="0"/>
              <w:adjustRightInd w:val="0"/>
              <w:jc w:val="center"/>
              <w:rPr>
                <w:sz w:val="20"/>
                <w:szCs w:val="20"/>
                <w:lang w:val="en-US"/>
              </w:rPr>
            </w:pPr>
            <w:r>
              <w:rPr>
                <w:sz w:val="20"/>
                <w:szCs w:val="20"/>
                <w:lang w:val="en-US"/>
              </w:rPr>
              <w:t>Examination</w:t>
            </w:r>
          </w:p>
        </w:tc>
      </w:tr>
      <w:tr w:rsidR="002A0913" w:rsidRPr="00437207" w:rsidTr="00A509E4">
        <w:tc>
          <w:tcPr>
            <w:tcW w:w="2013" w:type="dxa"/>
            <w:tcBorders>
              <w:top w:val="single" w:sz="4" w:space="0" w:color="000000"/>
              <w:left w:val="single" w:sz="4" w:space="0" w:color="000000"/>
              <w:bottom w:val="single" w:sz="4" w:space="0" w:color="000000"/>
              <w:right w:val="single" w:sz="4" w:space="0" w:color="000000"/>
            </w:tcBorders>
            <w:hideMark/>
          </w:tcPr>
          <w:p w:rsidR="002A0913" w:rsidRPr="002655E7" w:rsidRDefault="002A0913" w:rsidP="00A509E4">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A0913" w:rsidRPr="00437207" w:rsidRDefault="009C2FA5" w:rsidP="00C365DE">
            <w:pPr>
              <w:jc w:val="both"/>
              <w:rPr>
                <w:sz w:val="20"/>
                <w:szCs w:val="20"/>
                <w:lang w:val="en-US"/>
              </w:rPr>
            </w:pPr>
            <w:hyperlink r:id="rId5" w:history="1">
              <w:r w:rsidR="002A0913" w:rsidRPr="0053151E">
                <w:rPr>
                  <w:color w:val="0000FF"/>
                  <w:sz w:val="20"/>
                  <w:szCs w:val="20"/>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A0913" w:rsidRPr="00437207" w:rsidRDefault="002A0913" w:rsidP="00A509E4">
            <w:pPr>
              <w:rPr>
                <w:sz w:val="20"/>
                <w:szCs w:val="20"/>
                <w:lang w:val="en-US"/>
              </w:rPr>
            </w:pPr>
          </w:p>
        </w:tc>
      </w:tr>
      <w:tr w:rsidR="002A0913" w:rsidRPr="002655E7" w:rsidTr="00A509E4">
        <w:tc>
          <w:tcPr>
            <w:tcW w:w="2013" w:type="dxa"/>
            <w:tcBorders>
              <w:top w:val="single" w:sz="4" w:space="0" w:color="000000"/>
              <w:left w:val="single" w:sz="4" w:space="0" w:color="000000"/>
              <w:bottom w:val="single" w:sz="4" w:space="0" w:color="000000"/>
              <w:right w:val="single" w:sz="4" w:space="0" w:color="000000"/>
            </w:tcBorders>
            <w:hideMark/>
          </w:tcPr>
          <w:p w:rsidR="002A0913" w:rsidRPr="002655E7" w:rsidRDefault="002A0913" w:rsidP="00A509E4">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A0913" w:rsidRPr="008B1B10" w:rsidRDefault="002A0913" w:rsidP="00C365DE">
            <w:pPr>
              <w:jc w:val="both"/>
              <w:rPr>
                <w:sz w:val="20"/>
                <w:szCs w:val="20"/>
                <w:lang w:val="en-US"/>
              </w:rPr>
            </w:pPr>
            <w:r w:rsidRPr="0053151E">
              <w:rPr>
                <w:sz w:val="20"/>
                <w:szCs w:val="20"/>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A0913" w:rsidRPr="002655E7" w:rsidRDefault="002A0913" w:rsidP="00A509E4">
            <w:pPr>
              <w:rPr>
                <w:sz w:val="20"/>
                <w:szCs w:val="20"/>
              </w:rPr>
            </w:pPr>
          </w:p>
        </w:tc>
      </w:tr>
    </w:tbl>
    <w:p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9C2FA5" w:rsidTr="00A509E4">
        <w:tc>
          <w:tcPr>
            <w:tcW w:w="1871"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rPr>
                <w:b/>
                <w:sz w:val="20"/>
                <w:szCs w:val="20"/>
                <w:lang w:val="en-US"/>
              </w:rPr>
            </w:pPr>
            <w:r w:rsidRPr="002655E7">
              <w:rPr>
                <w:b/>
                <w:sz w:val="20"/>
                <w:szCs w:val="20"/>
                <w:lang w:val="en-US"/>
              </w:rPr>
              <w:t>Indicators of LO achievement (ID)</w:t>
            </w:r>
          </w:p>
          <w:p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F04D64" w:rsidRPr="00872779"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04D64" w:rsidRPr="0065571A" w:rsidRDefault="00F04D64" w:rsidP="0065571A">
            <w:pPr>
              <w:jc w:val="both"/>
              <w:rPr>
                <w:sz w:val="22"/>
                <w:szCs w:val="22"/>
                <w:lang w:val="en-US"/>
              </w:rPr>
            </w:pPr>
            <w:proofErr w:type="gramStart"/>
            <w:r w:rsidRPr="0065571A">
              <w:rPr>
                <w:sz w:val="22"/>
                <w:szCs w:val="22"/>
                <w:lang w:val="en-US"/>
              </w:rPr>
              <w:t>to</w:t>
            </w:r>
            <w:proofErr w:type="gramEnd"/>
            <w:r w:rsidRPr="0065571A">
              <w:rPr>
                <w:sz w:val="22"/>
                <w:szCs w:val="22"/>
                <w:lang w:val="en-US"/>
              </w:rPr>
              <w:t xml:space="preserve"> form students' understanding of language theory, theory of grammar and theory of phonetics.   </w:t>
            </w:r>
          </w:p>
          <w:p w:rsidR="00F04D64" w:rsidRPr="002871FC" w:rsidRDefault="00F04D64" w:rsidP="0065571A">
            <w:pPr>
              <w:jc w:val="both"/>
              <w:rPr>
                <w:sz w:val="20"/>
                <w:szCs w:val="20"/>
                <w:lang w:val="en-US"/>
              </w:rPr>
            </w:pPr>
            <w:r w:rsidRPr="0065571A">
              <w:rPr>
                <w:sz w:val="22"/>
                <w:szCs w:val="22"/>
                <w:lang w:val="en-US"/>
              </w:rPr>
              <w:t xml:space="preserve">Recognize of the rules of the correlation of language and society, language and thinking, the place of language in various classification schemes of world languages, the interaction of languages and problems of bilingualism and multilingualism, the structure of the language and many others. etc., the features of the English, Russian and Kazakh languages, the foundations of Germanic studies and the structure </w:t>
            </w:r>
            <w:r w:rsidRPr="0065571A">
              <w:rPr>
                <w:sz w:val="22"/>
                <w:szCs w:val="22"/>
                <w:lang w:val="en-US"/>
              </w:rPr>
              <w:lastRenderedPageBreak/>
              <w:t>of Germanic and Romance languages</w:t>
            </w: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rPr>
                <w:sz w:val="22"/>
                <w:szCs w:val="22"/>
                <w:lang w:val="en-US"/>
              </w:rPr>
            </w:pPr>
            <w:r>
              <w:rPr>
                <w:sz w:val="22"/>
                <w:szCs w:val="22"/>
                <w:lang w:val="en-US"/>
              </w:rPr>
              <w:lastRenderedPageBreak/>
              <w:t xml:space="preserve">1. </w:t>
            </w:r>
            <w:proofErr w:type="gramStart"/>
            <w:r w:rsidRPr="00FD094F">
              <w:rPr>
                <w:sz w:val="22"/>
                <w:szCs w:val="22"/>
                <w:lang w:val="en-US"/>
              </w:rPr>
              <w:t>to</w:t>
            </w:r>
            <w:proofErr w:type="gramEnd"/>
            <w:r w:rsidRPr="00FD094F">
              <w:rPr>
                <w:sz w:val="22"/>
                <w:szCs w:val="22"/>
                <w:lang w:val="en-US"/>
              </w:rPr>
              <w:t xml:space="preserve"> know </w:t>
            </w:r>
            <w:r>
              <w:rPr>
                <w:sz w:val="22"/>
                <w:szCs w:val="22"/>
                <w:lang w:val="en-US"/>
              </w:rPr>
              <w:t xml:space="preserve">basic language theories and hypothesis of human language origin. </w:t>
            </w:r>
          </w:p>
        </w:tc>
        <w:tc>
          <w:tcPr>
            <w:tcW w:w="3826" w:type="dxa"/>
            <w:tcBorders>
              <w:top w:val="single" w:sz="4" w:space="0" w:color="auto"/>
              <w:left w:val="single" w:sz="4" w:space="0" w:color="auto"/>
              <w:bottom w:val="single" w:sz="4" w:space="0" w:color="auto"/>
              <w:right w:val="single" w:sz="4" w:space="0" w:color="auto"/>
            </w:tcBorders>
          </w:tcPr>
          <w:p w:rsidR="00F04D64" w:rsidRPr="00DE61E7" w:rsidRDefault="00F04D64" w:rsidP="005226F7">
            <w:pPr>
              <w:pStyle w:val="a6"/>
              <w:jc w:val="both"/>
              <w:rPr>
                <w:rFonts w:ascii="Times New Roman" w:hAnsi="Times New Roman"/>
                <w:lang w:val="en-US"/>
              </w:rPr>
            </w:pPr>
            <w:r w:rsidRPr="00DE61E7">
              <w:rPr>
                <w:rFonts w:ascii="Times New Roman" w:hAnsi="Times New Roman"/>
                <w:lang w:val="en-US"/>
              </w:rPr>
              <w:t xml:space="preserve">ID 1.1 – </w:t>
            </w:r>
            <w:r w:rsidRPr="00DE61E7">
              <w:rPr>
                <w:rFonts w:ascii="Times New Roman" w:hAnsi="Times New Roman"/>
                <w:color w:val="000000"/>
                <w:shd w:val="clear" w:color="auto" w:fill="FFFFFF"/>
                <w:lang w:val="en-US"/>
              </w:rPr>
              <w:t xml:space="preserve">understands </w:t>
            </w:r>
            <w:r>
              <w:rPr>
                <w:rFonts w:ascii="Times New Roman" w:hAnsi="Times New Roman"/>
                <w:color w:val="000000"/>
                <w:shd w:val="clear" w:color="auto" w:fill="FFFFFF"/>
                <w:lang w:val="en-US"/>
              </w:rPr>
              <w:t>origin of human language</w:t>
            </w:r>
            <w:r w:rsidRPr="00DE61E7">
              <w:rPr>
                <w:rFonts w:ascii="Times New Roman" w:hAnsi="Times New Roman"/>
                <w:color w:val="000000"/>
                <w:shd w:val="clear" w:color="auto" w:fill="FFFFFF"/>
                <w:lang w:val="en-US"/>
              </w:rPr>
              <w:t>; </w:t>
            </w:r>
          </w:p>
          <w:p w:rsidR="00F04D64" w:rsidRPr="00DE61E7" w:rsidRDefault="00F04D64" w:rsidP="005226F7">
            <w:pPr>
              <w:pStyle w:val="a6"/>
              <w:jc w:val="both"/>
              <w:rPr>
                <w:rFonts w:ascii="Times New Roman" w:hAnsi="Times New Roman"/>
                <w:lang w:val="en-US"/>
              </w:rPr>
            </w:pPr>
            <w:r w:rsidRPr="00DE61E7">
              <w:rPr>
                <w:rFonts w:ascii="Times New Roman" w:hAnsi="Times New Roman"/>
                <w:lang w:val="en-US"/>
              </w:rPr>
              <w:t xml:space="preserve">ID 1.2 – describes </w:t>
            </w:r>
            <w:r>
              <w:rPr>
                <w:rFonts w:ascii="Times New Roman" w:hAnsi="Times New Roman"/>
                <w:lang w:val="en-US"/>
              </w:rPr>
              <w:t>language families</w:t>
            </w:r>
            <w:r w:rsidRPr="00DE61E7">
              <w:rPr>
                <w:rFonts w:ascii="Times New Roman" w:hAnsi="Times New Roman"/>
                <w:lang w:val="en-US"/>
              </w:rPr>
              <w:t>.</w:t>
            </w:r>
          </w:p>
          <w:p w:rsidR="00F04D64" w:rsidRPr="00D16740" w:rsidRDefault="00F04D64" w:rsidP="005226F7">
            <w:pPr>
              <w:jc w:val="both"/>
              <w:rPr>
                <w:b/>
                <w:sz w:val="22"/>
                <w:szCs w:val="22"/>
                <w:lang w:val="en-US"/>
              </w:rPr>
            </w:pPr>
          </w:p>
        </w:tc>
      </w:tr>
      <w:tr w:rsidR="00F04D64" w:rsidRPr="009C2FA5"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rPr>
                <w:sz w:val="22"/>
                <w:szCs w:val="22"/>
                <w:lang w:val="en-US"/>
              </w:rPr>
            </w:pPr>
            <w:r>
              <w:rPr>
                <w:sz w:val="22"/>
                <w:szCs w:val="22"/>
                <w:lang w:val="en-US"/>
              </w:rPr>
              <w:t xml:space="preserve">2. </w:t>
            </w:r>
            <w:r w:rsidRPr="00FD094F">
              <w:rPr>
                <w:sz w:val="22"/>
                <w:szCs w:val="22"/>
                <w:lang w:val="en-US"/>
              </w:rPr>
              <w:t xml:space="preserve"> to know </w:t>
            </w:r>
            <w:r>
              <w:rPr>
                <w:sz w:val="22"/>
                <w:szCs w:val="22"/>
                <w:lang w:val="en-US"/>
              </w:rPr>
              <w:t>theories of phonetics, grammar</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5226F7">
            <w:pPr>
              <w:pStyle w:val="a6"/>
              <w:jc w:val="both"/>
              <w:rPr>
                <w:rFonts w:ascii="Times New Roman" w:hAnsi="Times New Roman"/>
                <w:lang w:val="en-US"/>
              </w:rPr>
            </w:pPr>
            <w:r>
              <w:rPr>
                <w:rFonts w:ascii="Times New Roman" w:hAnsi="Times New Roman"/>
                <w:lang w:val="en-US"/>
              </w:rPr>
              <w:t>ID 2.1</w:t>
            </w:r>
            <w:r w:rsidRPr="00B41101">
              <w:rPr>
                <w:rFonts w:ascii="Times New Roman" w:hAnsi="Times New Roman"/>
                <w:lang w:val="en-US"/>
              </w:rPr>
              <w:t xml:space="preserve"> – builds logically correct oral and written speech;</w:t>
            </w:r>
          </w:p>
          <w:p w:rsidR="00F04D64" w:rsidRPr="00B41101" w:rsidRDefault="00F04D64" w:rsidP="005226F7">
            <w:pPr>
              <w:pStyle w:val="a6"/>
              <w:jc w:val="both"/>
              <w:rPr>
                <w:rFonts w:ascii="Times New Roman" w:hAnsi="Times New Roman"/>
                <w:b/>
                <w:lang w:val="en-US"/>
              </w:rPr>
            </w:pPr>
            <w:r>
              <w:rPr>
                <w:rFonts w:ascii="Times New Roman" w:hAnsi="Times New Roman"/>
                <w:lang w:val="en-US"/>
              </w:rPr>
              <w:t>ID</w:t>
            </w:r>
            <w:r w:rsidRPr="00B41101">
              <w:rPr>
                <w:rFonts w:ascii="Times New Roman" w:hAnsi="Times New Roman"/>
                <w:lang w:val="en-US"/>
              </w:rPr>
              <w:t xml:space="preserve"> 2</w:t>
            </w:r>
            <w:r>
              <w:rPr>
                <w:rFonts w:ascii="Times New Roman" w:hAnsi="Times New Roman"/>
                <w:lang w:val="en-US"/>
              </w:rPr>
              <w:t>.2</w:t>
            </w:r>
            <w:r w:rsidRPr="00B41101">
              <w:rPr>
                <w:rFonts w:ascii="Times New Roman" w:hAnsi="Times New Roman"/>
                <w:lang w:val="en-US"/>
              </w:rPr>
              <w:t xml:space="preserve"> –</w:t>
            </w:r>
            <w:r w:rsidRPr="00043E8E">
              <w:rPr>
                <w:lang w:val="en-US"/>
              </w:rPr>
              <w:t xml:space="preserve"> </w:t>
            </w:r>
            <w:r w:rsidRPr="00043E8E">
              <w:rPr>
                <w:rFonts w:ascii="Times New Roman" w:hAnsi="Times New Roman"/>
                <w:lang w:val="en-US"/>
              </w:rPr>
              <w:t>groups and systematizes lexical units according to various characteristics (semantic, word-formation</w:t>
            </w:r>
            <w:r>
              <w:rPr>
                <w:rFonts w:ascii="Times New Roman" w:hAnsi="Times New Roman"/>
                <w:lang w:val="en-US"/>
              </w:rPr>
              <w:t xml:space="preserve"> and </w:t>
            </w:r>
            <w:r w:rsidRPr="00043E8E">
              <w:rPr>
                <w:rFonts w:ascii="Times New Roman" w:hAnsi="Times New Roman"/>
                <w:lang w:val="en-US"/>
              </w:rPr>
              <w:t>etc.)</w:t>
            </w:r>
          </w:p>
        </w:tc>
      </w:tr>
      <w:tr w:rsidR="00F04D64" w:rsidRPr="009C2FA5" w:rsidTr="00A509E4">
        <w:tc>
          <w:tcPr>
            <w:tcW w:w="1871" w:type="dxa"/>
            <w:vMerge/>
            <w:tcBorders>
              <w:top w:val="single" w:sz="4" w:space="0" w:color="auto"/>
              <w:left w:val="single" w:sz="4" w:space="0" w:color="auto"/>
              <w:bottom w:val="single" w:sz="4" w:space="0" w:color="auto"/>
              <w:right w:val="single" w:sz="4" w:space="0" w:color="auto"/>
            </w:tcBorders>
            <w:vAlign w:val="center"/>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jc w:val="both"/>
              <w:rPr>
                <w:sz w:val="22"/>
                <w:szCs w:val="22"/>
                <w:lang w:val="en-US" w:eastAsia="ar-SA"/>
              </w:rPr>
            </w:pPr>
            <w:r>
              <w:rPr>
                <w:sz w:val="22"/>
                <w:szCs w:val="22"/>
                <w:lang w:val="en-US"/>
              </w:rPr>
              <w:t>3</w:t>
            </w:r>
            <w:r w:rsidRPr="00392D58">
              <w:rPr>
                <w:sz w:val="22"/>
                <w:szCs w:val="22"/>
                <w:lang w:val="en-US"/>
              </w:rPr>
              <w:t>. to analyze languages by their typological and genetic features;</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5226F7">
            <w:pPr>
              <w:pStyle w:val="a6"/>
              <w:jc w:val="both"/>
              <w:rPr>
                <w:rFonts w:ascii="Times New Roman" w:hAnsi="Times New Roman"/>
                <w:lang w:val="en-US"/>
              </w:rPr>
            </w:pPr>
            <w:r>
              <w:rPr>
                <w:rFonts w:ascii="Times New Roman" w:hAnsi="Times New Roman"/>
                <w:lang w:val="en-US"/>
              </w:rPr>
              <w:t>ID</w:t>
            </w:r>
            <w:r w:rsidRPr="00B1522A">
              <w:rPr>
                <w:rFonts w:ascii="Times New Roman" w:hAnsi="Times New Roman"/>
                <w:lang w:val="en-US"/>
              </w:rPr>
              <w:t xml:space="preserve"> </w:t>
            </w:r>
            <w:r>
              <w:rPr>
                <w:rFonts w:ascii="Times New Roman" w:hAnsi="Times New Roman"/>
                <w:lang w:val="en-US"/>
              </w:rPr>
              <w:t>3.</w:t>
            </w:r>
            <w:r w:rsidRPr="00B1522A">
              <w:rPr>
                <w:rFonts w:ascii="Times New Roman" w:hAnsi="Times New Roman"/>
                <w:lang w:val="en-US"/>
              </w:rPr>
              <w:t xml:space="preserve">1 – </w:t>
            </w:r>
            <w:r w:rsidRPr="00B41101">
              <w:rPr>
                <w:rFonts w:ascii="Times New Roman" w:hAnsi="Times New Roman"/>
                <w:lang w:val="en-US"/>
              </w:rPr>
              <w:t>uses adequate language tools to achieve communicative goals in compliance with the norms of lexical compatibility</w:t>
            </w:r>
            <w:r>
              <w:rPr>
                <w:rFonts w:ascii="Times New Roman" w:hAnsi="Times New Roman"/>
                <w:lang w:val="en-US"/>
              </w:rPr>
              <w:t>;</w:t>
            </w:r>
          </w:p>
          <w:p w:rsidR="00F04D64" w:rsidRPr="009F09F2" w:rsidRDefault="00F04D64" w:rsidP="005226F7">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2 – removes language difficulties that affect the understanding of the text content;</w:t>
            </w:r>
          </w:p>
          <w:p w:rsidR="00F04D64" w:rsidRPr="009F09F2" w:rsidRDefault="00F04D64" w:rsidP="005226F7">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 xml:space="preserve">3 – distinguishes between </w:t>
            </w:r>
            <w:r>
              <w:rPr>
                <w:rFonts w:ascii="Times New Roman" w:hAnsi="Times New Roman"/>
                <w:lang w:val="en-US"/>
              </w:rPr>
              <w:t xml:space="preserve">language types by </w:t>
            </w:r>
            <w:proofErr w:type="gramStart"/>
            <w:r>
              <w:rPr>
                <w:rFonts w:ascii="Times New Roman" w:hAnsi="Times New Roman"/>
                <w:lang w:val="en-US"/>
              </w:rPr>
              <w:t>different .</w:t>
            </w:r>
            <w:proofErr w:type="gramEnd"/>
          </w:p>
        </w:tc>
      </w:tr>
      <w:tr w:rsidR="00F04D64" w:rsidRPr="009C2FA5"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rPr>
                <w:sz w:val="22"/>
                <w:szCs w:val="22"/>
                <w:lang w:val="en-US"/>
              </w:rPr>
            </w:pPr>
            <w:r>
              <w:rPr>
                <w:sz w:val="22"/>
                <w:szCs w:val="22"/>
                <w:lang w:val="en-US"/>
              </w:rPr>
              <w:t xml:space="preserve">4. </w:t>
            </w:r>
            <w:r w:rsidRPr="00FD5B59">
              <w:rPr>
                <w:sz w:val="22"/>
                <w:szCs w:val="22"/>
                <w:lang w:val="en-US"/>
              </w:rPr>
              <w:t xml:space="preserve">to carry out </w:t>
            </w:r>
            <w:r>
              <w:rPr>
                <w:sz w:val="22"/>
                <w:szCs w:val="22"/>
                <w:lang w:val="en-US"/>
              </w:rPr>
              <w:t>phonetic</w:t>
            </w:r>
            <w:r w:rsidRPr="00FD5B59">
              <w:rPr>
                <w:sz w:val="22"/>
                <w:szCs w:val="22"/>
                <w:lang w:val="en-US"/>
              </w:rPr>
              <w:t xml:space="preserve"> and grammatical analyses ;</w:t>
            </w:r>
          </w:p>
        </w:tc>
        <w:tc>
          <w:tcPr>
            <w:tcW w:w="3826" w:type="dxa"/>
            <w:tcBorders>
              <w:top w:val="single" w:sz="4" w:space="0" w:color="auto"/>
              <w:left w:val="single" w:sz="4" w:space="0" w:color="auto"/>
              <w:bottom w:val="single" w:sz="4" w:space="0" w:color="auto"/>
              <w:right w:val="single" w:sz="4" w:space="0" w:color="auto"/>
            </w:tcBorders>
          </w:tcPr>
          <w:p w:rsidR="00F04D64" w:rsidRDefault="00F04D64" w:rsidP="005226F7">
            <w:pPr>
              <w:pStyle w:val="a6"/>
              <w:jc w:val="both"/>
              <w:rPr>
                <w:rFonts w:ascii="Times New Roman" w:hAnsi="Times New Roman"/>
                <w:lang w:val="en-US"/>
              </w:rPr>
            </w:pPr>
            <w:r>
              <w:rPr>
                <w:rFonts w:ascii="Times New Roman" w:hAnsi="Times New Roman"/>
                <w:lang w:val="en-US"/>
              </w:rPr>
              <w:t xml:space="preserve">ID 4.1 </w:t>
            </w:r>
            <w:r w:rsidRPr="009F09F2">
              <w:rPr>
                <w:rFonts w:ascii="Times New Roman" w:hAnsi="Times New Roman"/>
                <w:lang w:val="en-US"/>
              </w:rPr>
              <w:t>–</w:t>
            </w:r>
            <w:r>
              <w:rPr>
                <w:rFonts w:ascii="Times New Roman" w:hAnsi="Times New Roman"/>
                <w:lang w:val="en-US"/>
              </w:rPr>
              <w:t xml:space="preserve"> performs phonetic</w:t>
            </w:r>
            <w:r w:rsidRPr="00691879">
              <w:rPr>
                <w:rFonts w:ascii="Times New Roman" w:hAnsi="Times New Roman"/>
                <w:lang w:val="en-US"/>
              </w:rPr>
              <w:t xml:space="preserve"> analysis of </w:t>
            </w:r>
            <w:r>
              <w:rPr>
                <w:rFonts w:ascii="Times New Roman" w:hAnsi="Times New Roman"/>
                <w:lang w:val="en-US"/>
              </w:rPr>
              <w:t>sounds;</w:t>
            </w:r>
          </w:p>
          <w:p w:rsidR="00F04D64" w:rsidRPr="00A46C7E" w:rsidRDefault="00F04D64" w:rsidP="005226F7">
            <w:pPr>
              <w:pStyle w:val="a6"/>
              <w:jc w:val="both"/>
              <w:rPr>
                <w:rFonts w:ascii="Times New Roman" w:hAnsi="Times New Roman"/>
                <w:lang w:val="en-US"/>
              </w:rPr>
            </w:pPr>
            <w:r>
              <w:rPr>
                <w:rFonts w:ascii="Times New Roman" w:hAnsi="Times New Roman"/>
                <w:lang w:val="en-US"/>
              </w:rPr>
              <w:t xml:space="preserve">ID 4.2 </w:t>
            </w:r>
            <w:r w:rsidRPr="009F09F2">
              <w:rPr>
                <w:rFonts w:ascii="Times New Roman" w:hAnsi="Times New Roman"/>
                <w:lang w:val="en-US"/>
              </w:rPr>
              <w:t xml:space="preserve">– </w:t>
            </w:r>
            <w:r w:rsidRPr="00CB5567">
              <w:rPr>
                <w:rFonts w:ascii="Times New Roman" w:hAnsi="Times New Roman"/>
                <w:lang w:val="en-US"/>
              </w:rPr>
              <w:t>analyzes the specific material using a variety of methods of linguistic analysis</w:t>
            </w:r>
          </w:p>
          <w:p w:rsidR="00F04D64" w:rsidRPr="00832F0A" w:rsidRDefault="00F04D64" w:rsidP="005226F7">
            <w:pPr>
              <w:jc w:val="both"/>
              <w:rPr>
                <w:sz w:val="22"/>
                <w:szCs w:val="22"/>
                <w:lang w:val="en-US"/>
              </w:rPr>
            </w:pPr>
            <w:r>
              <w:rPr>
                <w:lang w:val="en-US"/>
              </w:rPr>
              <w:t xml:space="preserve">ID 4.3 </w:t>
            </w:r>
            <w:r w:rsidRPr="009F09F2">
              <w:rPr>
                <w:lang w:val="en-US"/>
              </w:rPr>
              <w:t xml:space="preserve">– </w:t>
            </w:r>
            <w:r>
              <w:rPr>
                <w:lang w:val="en-US"/>
              </w:rPr>
              <w:t xml:space="preserve">considers </w:t>
            </w:r>
            <w:r w:rsidRPr="00CB5F8B">
              <w:rPr>
                <w:lang w:val="en-US"/>
              </w:rPr>
              <w:t>correlation between the stages of the speech chain and the aspects of the sound matter</w:t>
            </w:r>
          </w:p>
        </w:tc>
      </w:tr>
      <w:tr w:rsidR="00F04D64" w:rsidRPr="009C2FA5"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jc w:val="both"/>
              <w:rPr>
                <w:b/>
                <w:sz w:val="22"/>
                <w:szCs w:val="22"/>
                <w:lang w:val="kk-KZ" w:eastAsia="ar-SA"/>
              </w:rPr>
            </w:pPr>
            <w:r>
              <w:rPr>
                <w:sz w:val="22"/>
                <w:szCs w:val="22"/>
                <w:lang w:val="en-US"/>
              </w:rPr>
              <w:t xml:space="preserve">5. </w:t>
            </w:r>
            <w:proofErr w:type="gramStart"/>
            <w:r>
              <w:rPr>
                <w:sz w:val="22"/>
                <w:szCs w:val="22"/>
                <w:lang w:val="en-US"/>
              </w:rPr>
              <w:t>to</w:t>
            </w:r>
            <w:proofErr w:type="gramEnd"/>
            <w:r>
              <w:rPr>
                <w:sz w:val="22"/>
                <w:szCs w:val="22"/>
                <w:lang w:val="en-US"/>
              </w:rPr>
              <w:t xml:space="preserve"> define parts of speech </w:t>
            </w:r>
            <w:r w:rsidRPr="00FD094F">
              <w:rPr>
                <w:sz w:val="22"/>
                <w:szCs w:val="22"/>
                <w:lang w:val="en-US"/>
              </w:rPr>
              <w:t xml:space="preserve"> </w:t>
            </w:r>
            <w:r>
              <w:rPr>
                <w:sz w:val="22"/>
                <w:szCs w:val="22"/>
                <w:lang w:val="en-US"/>
              </w:rPr>
              <w:t>by the main criteria of discrimination</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8B3A98" w:rsidRDefault="00F04D64" w:rsidP="005226F7">
            <w:pPr>
              <w:pStyle w:val="a6"/>
              <w:jc w:val="both"/>
              <w:rPr>
                <w:rFonts w:ascii="Times New Roman" w:hAnsi="Times New Roman"/>
                <w:lang w:val="en-US"/>
              </w:rPr>
            </w:pPr>
            <w:r>
              <w:rPr>
                <w:rFonts w:ascii="Times New Roman" w:hAnsi="Times New Roman"/>
                <w:lang w:val="en-US"/>
              </w:rPr>
              <w:t>ID</w:t>
            </w:r>
            <w:r w:rsidRPr="008B3A98">
              <w:rPr>
                <w:rFonts w:ascii="Times New Roman" w:hAnsi="Times New Roman"/>
                <w:lang w:val="en-US"/>
              </w:rPr>
              <w:t xml:space="preserve"> 5.1 – </w:t>
            </w:r>
            <w:r>
              <w:rPr>
                <w:rFonts w:ascii="Times New Roman" w:hAnsi="Times New Roman"/>
                <w:lang w:val="en-US"/>
              </w:rPr>
              <w:t>defines parts of speech</w:t>
            </w:r>
            <w:r w:rsidRPr="008B3A98">
              <w:rPr>
                <w:rFonts w:ascii="Times New Roman" w:hAnsi="Times New Roman"/>
                <w:lang w:val="en-US"/>
              </w:rPr>
              <w:t>;</w:t>
            </w:r>
          </w:p>
          <w:p w:rsidR="00F04D64" w:rsidRPr="00287C66" w:rsidRDefault="00F04D64" w:rsidP="005226F7">
            <w:pPr>
              <w:pStyle w:val="a6"/>
              <w:jc w:val="both"/>
              <w:rPr>
                <w:rFonts w:ascii="Times New Roman" w:hAnsi="Times New Roman"/>
                <w:lang w:val="en-US"/>
              </w:rPr>
            </w:pPr>
            <w:r>
              <w:rPr>
                <w:rFonts w:ascii="Times New Roman" w:hAnsi="Times New Roman"/>
                <w:lang w:val="en-US"/>
              </w:rPr>
              <w:t>ID</w:t>
            </w:r>
            <w:r w:rsidRPr="00287C66">
              <w:rPr>
                <w:rFonts w:ascii="Times New Roman" w:hAnsi="Times New Roman"/>
                <w:lang w:val="en-US"/>
              </w:rPr>
              <w:t xml:space="preserve"> 5.2 – </w:t>
            </w:r>
            <w:r>
              <w:rPr>
                <w:rFonts w:ascii="Times New Roman" w:hAnsi="Times New Roman"/>
                <w:lang w:val="en-US"/>
              </w:rPr>
              <w:t>group parts of speech into sub categories ;</w:t>
            </w:r>
          </w:p>
          <w:p w:rsidR="00F04D64" w:rsidRPr="00A60958" w:rsidRDefault="00F04D64" w:rsidP="005226F7">
            <w:pPr>
              <w:jc w:val="both"/>
              <w:rPr>
                <w:bCs/>
                <w:sz w:val="22"/>
                <w:szCs w:val="22"/>
                <w:lang w:val="en-US"/>
              </w:rPr>
            </w:pPr>
            <w:r>
              <w:rPr>
                <w:lang w:val="en-US"/>
              </w:rPr>
              <w:t>ID</w:t>
            </w:r>
            <w:r w:rsidRPr="00A60958">
              <w:rPr>
                <w:lang w:val="en-US"/>
              </w:rPr>
              <w:t xml:space="preserve"> 5.3 – </w:t>
            </w:r>
            <w:r>
              <w:rPr>
                <w:lang w:val="en-US"/>
              </w:rPr>
              <w:t xml:space="preserve">divide types of sentences by </w:t>
            </w:r>
            <w:r>
              <w:rPr>
                <w:lang w:val="en-US"/>
              </w:rPr>
              <w:lastRenderedPageBreak/>
              <w:t>criteria.</w:t>
            </w:r>
          </w:p>
        </w:tc>
      </w:tr>
      <w:tr w:rsidR="00237387" w:rsidRPr="009C2FA5"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2655E7" w:rsidRDefault="00237387" w:rsidP="00A509E4">
            <w:pPr>
              <w:rPr>
                <w:b/>
                <w:sz w:val="20"/>
                <w:szCs w:val="20"/>
                <w:lang w:val="en-US"/>
              </w:rPr>
            </w:pPr>
            <w:r w:rsidRPr="002655E7">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614957" w:rsidRDefault="0065571A" w:rsidP="00A509E4">
            <w:pPr>
              <w:rPr>
                <w:b/>
                <w:sz w:val="20"/>
                <w:szCs w:val="20"/>
                <w:lang w:val="en-US"/>
              </w:rPr>
            </w:pPr>
            <w:r w:rsidRPr="0065571A">
              <w:rPr>
                <w:rFonts w:eastAsia="Calibri"/>
                <w:sz w:val="22"/>
                <w:szCs w:val="22"/>
                <w:lang w:val="en-US"/>
              </w:rPr>
              <w:t>«Introduction to linguistics», «General linguistics»</w:t>
            </w:r>
          </w:p>
        </w:tc>
      </w:tr>
      <w:tr w:rsidR="00237387" w:rsidRPr="009C2FA5"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2871FC" w:rsidRDefault="00F04D64" w:rsidP="00A509E4">
            <w:pPr>
              <w:rPr>
                <w:sz w:val="20"/>
                <w:szCs w:val="20"/>
                <w:lang w:val="en-US"/>
              </w:rPr>
            </w:pPr>
            <w:r w:rsidRPr="00F04D64">
              <w:rPr>
                <w:rFonts w:eastAsia="Calibri"/>
                <w:sz w:val="22"/>
                <w:szCs w:val="22"/>
                <w:lang w:val="en-US"/>
              </w:rPr>
              <w:t>The acquired knowledge and skills can be used to improve intercultural and professional competences.</w:t>
            </w:r>
          </w:p>
        </w:tc>
      </w:tr>
      <w:tr w:rsidR="00237387" w:rsidRPr="00872779"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396784" w:rsidRDefault="00237387" w:rsidP="00A509E4">
            <w:pPr>
              <w:pStyle w:val="a5"/>
              <w:spacing w:before="0" w:beforeAutospacing="0" w:after="0" w:afterAutospacing="0"/>
              <w:ind w:left="82" w:firstLine="284"/>
              <w:rPr>
                <w:b/>
                <w:sz w:val="20"/>
                <w:szCs w:val="20"/>
              </w:rPr>
            </w:pPr>
            <w:r w:rsidRPr="00D56450">
              <w:rPr>
                <w:b/>
                <w:sz w:val="20"/>
                <w:szCs w:val="20"/>
                <w:lang w:val="en-US"/>
              </w:rPr>
              <w:t>Literature</w:t>
            </w:r>
            <w:r w:rsidRPr="00396784">
              <w:rPr>
                <w:b/>
                <w:sz w:val="20"/>
                <w:szCs w:val="20"/>
              </w:rPr>
              <w:t>:**</w:t>
            </w:r>
          </w:p>
          <w:p w:rsidR="00181E95" w:rsidRPr="00181E95" w:rsidRDefault="00237387" w:rsidP="00181E95">
            <w:pPr>
              <w:pBdr>
                <w:top w:val="nil"/>
                <w:left w:val="nil"/>
                <w:bottom w:val="nil"/>
                <w:right w:val="nil"/>
                <w:between w:val="nil"/>
              </w:pBdr>
              <w:rPr>
                <w:color w:val="000000"/>
                <w:sz w:val="20"/>
                <w:szCs w:val="20"/>
              </w:rPr>
            </w:pPr>
            <w:r w:rsidRPr="00181E95">
              <w:rPr>
                <w:color w:val="000000"/>
                <w:sz w:val="20"/>
                <w:szCs w:val="20"/>
              </w:rPr>
              <w:t xml:space="preserve">1. </w:t>
            </w:r>
            <w:r w:rsidR="00181E95" w:rsidRPr="00181E95">
              <w:rPr>
                <w:color w:val="000000"/>
                <w:sz w:val="20"/>
                <w:szCs w:val="20"/>
              </w:rPr>
              <w:t xml:space="preserve">1. Блох М.Я. Теоретическая грамматика английского языка (на англ. яз.): Учебник. – 4-е изд., </w:t>
            </w:r>
          </w:p>
          <w:p w:rsidR="00181E95" w:rsidRPr="00181E95" w:rsidRDefault="00181E95" w:rsidP="00181E95">
            <w:pPr>
              <w:pBdr>
                <w:top w:val="nil"/>
                <w:left w:val="nil"/>
                <w:bottom w:val="nil"/>
                <w:right w:val="nil"/>
                <w:between w:val="nil"/>
              </w:pBdr>
              <w:rPr>
                <w:color w:val="000000"/>
                <w:sz w:val="20"/>
                <w:szCs w:val="20"/>
              </w:rPr>
            </w:pPr>
            <w:proofErr w:type="spellStart"/>
            <w:r w:rsidRPr="00181E95">
              <w:rPr>
                <w:color w:val="000000"/>
                <w:sz w:val="20"/>
                <w:szCs w:val="20"/>
              </w:rPr>
              <w:t>испр</w:t>
            </w:r>
            <w:proofErr w:type="spellEnd"/>
            <w:r w:rsidRPr="00181E95">
              <w:rPr>
                <w:color w:val="000000"/>
                <w:sz w:val="20"/>
                <w:szCs w:val="20"/>
              </w:rPr>
              <w:t>. – М.: Высшая Школа, 2003. – 423с.</w:t>
            </w:r>
          </w:p>
          <w:p w:rsidR="00181E95" w:rsidRPr="00181E95" w:rsidRDefault="00181E95" w:rsidP="00181E95">
            <w:pPr>
              <w:pBdr>
                <w:top w:val="nil"/>
                <w:left w:val="nil"/>
                <w:bottom w:val="nil"/>
                <w:right w:val="nil"/>
                <w:between w:val="nil"/>
              </w:pBdr>
              <w:rPr>
                <w:color w:val="000000"/>
                <w:sz w:val="20"/>
                <w:szCs w:val="20"/>
              </w:rPr>
            </w:pPr>
            <w:r w:rsidRPr="00181E95">
              <w:rPr>
                <w:color w:val="000000"/>
                <w:sz w:val="20"/>
                <w:szCs w:val="20"/>
              </w:rPr>
              <w:t xml:space="preserve">2. </w:t>
            </w:r>
            <w:proofErr w:type="spellStart"/>
            <w:r w:rsidRPr="00181E95">
              <w:rPr>
                <w:color w:val="000000"/>
                <w:sz w:val="20"/>
                <w:szCs w:val="20"/>
              </w:rPr>
              <w:t>Ильиш</w:t>
            </w:r>
            <w:proofErr w:type="spellEnd"/>
            <w:r w:rsidRPr="00181E95">
              <w:rPr>
                <w:color w:val="000000"/>
                <w:sz w:val="20"/>
                <w:szCs w:val="20"/>
              </w:rPr>
              <w:t xml:space="preserve"> Б.А. Строй современного английского языка (на англ. яз.): Учебник. – М., Л.: </w:t>
            </w:r>
          </w:p>
          <w:p w:rsidR="00181E95" w:rsidRPr="00181E95" w:rsidRDefault="00181E95" w:rsidP="00181E95">
            <w:pPr>
              <w:pBdr>
                <w:top w:val="nil"/>
                <w:left w:val="nil"/>
                <w:bottom w:val="nil"/>
                <w:right w:val="nil"/>
                <w:between w:val="nil"/>
              </w:pBdr>
              <w:rPr>
                <w:color w:val="000000"/>
                <w:sz w:val="20"/>
                <w:szCs w:val="20"/>
                <w:lang w:val="en-US"/>
              </w:rPr>
            </w:pPr>
            <w:proofErr w:type="spellStart"/>
            <w:r w:rsidRPr="00181E95">
              <w:rPr>
                <w:color w:val="000000"/>
                <w:sz w:val="20"/>
                <w:szCs w:val="20"/>
                <w:lang w:val="en-US"/>
              </w:rPr>
              <w:t>Просвещение</w:t>
            </w:r>
            <w:proofErr w:type="spellEnd"/>
            <w:r w:rsidRPr="00181E95">
              <w:rPr>
                <w:color w:val="000000"/>
                <w:sz w:val="20"/>
                <w:szCs w:val="20"/>
                <w:lang w:val="en-US"/>
              </w:rPr>
              <w:t>, 1965. – 379с</w:t>
            </w:r>
          </w:p>
          <w:p w:rsidR="00181E95" w:rsidRPr="00181E95" w:rsidRDefault="00181E95" w:rsidP="00181E95">
            <w:pPr>
              <w:pBdr>
                <w:top w:val="nil"/>
                <w:left w:val="nil"/>
                <w:bottom w:val="nil"/>
                <w:right w:val="nil"/>
                <w:between w:val="nil"/>
              </w:pBdr>
              <w:rPr>
                <w:color w:val="000000"/>
                <w:sz w:val="20"/>
                <w:szCs w:val="20"/>
                <w:lang w:val="en-US"/>
              </w:rPr>
            </w:pPr>
            <w:r w:rsidRPr="00181E95">
              <w:rPr>
                <w:color w:val="000000"/>
                <w:sz w:val="20"/>
                <w:szCs w:val="20"/>
                <w:lang w:val="en-US"/>
              </w:rPr>
              <w:t xml:space="preserve">3. Quirk R., </w:t>
            </w:r>
            <w:proofErr w:type="spellStart"/>
            <w:r w:rsidRPr="00181E95">
              <w:rPr>
                <w:color w:val="000000"/>
                <w:sz w:val="20"/>
                <w:szCs w:val="20"/>
                <w:lang w:val="en-US"/>
              </w:rPr>
              <w:t>Greenbaum</w:t>
            </w:r>
            <w:proofErr w:type="spellEnd"/>
            <w:r w:rsidRPr="00181E95">
              <w:rPr>
                <w:color w:val="000000"/>
                <w:sz w:val="20"/>
                <w:szCs w:val="20"/>
                <w:lang w:val="en-US"/>
              </w:rPr>
              <w:t xml:space="preserve"> S., Leech G., </w:t>
            </w:r>
            <w:proofErr w:type="spellStart"/>
            <w:r w:rsidRPr="00181E95">
              <w:rPr>
                <w:color w:val="000000"/>
                <w:sz w:val="20"/>
                <w:szCs w:val="20"/>
                <w:lang w:val="en-US"/>
              </w:rPr>
              <w:t>Svartvik</w:t>
            </w:r>
            <w:proofErr w:type="spellEnd"/>
            <w:r w:rsidRPr="00181E95">
              <w:rPr>
                <w:color w:val="000000"/>
                <w:sz w:val="20"/>
                <w:szCs w:val="20"/>
                <w:lang w:val="en-US"/>
              </w:rPr>
              <w:t xml:space="preserve"> J. A University Grammar of English / </w:t>
            </w:r>
            <w:proofErr w:type="spellStart"/>
            <w:r w:rsidRPr="00181E95">
              <w:rPr>
                <w:color w:val="000000"/>
                <w:sz w:val="20"/>
                <w:szCs w:val="20"/>
                <w:lang w:val="en-US"/>
              </w:rPr>
              <w:t>Под</w:t>
            </w:r>
            <w:proofErr w:type="spellEnd"/>
            <w:r w:rsidRPr="00181E95">
              <w:rPr>
                <w:color w:val="000000"/>
                <w:sz w:val="20"/>
                <w:szCs w:val="20"/>
                <w:lang w:val="en-US"/>
              </w:rPr>
              <w:t xml:space="preserve"> </w:t>
            </w:r>
            <w:proofErr w:type="spellStart"/>
            <w:r w:rsidRPr="00181E95">
              <w:rPr>
                <w:color w:val="000000"/>
                <w:sz w:val="20"/>
                <w:szCs w:val="20"/>
                <w:lang w:val="en-US"/>
              </w:rPr>
              <w:t>редакцией</w:t>
            </w:r>
            <w:proofErr w:type="spellEnd"/>
          </w:p>
          <w:p w:rsidR="00237387" w:rsidRPr="00181E95" w:rsidRDefault="00181E95" w:rsidP="00181E95">
            <w:pPr>
              <w:pBdr>
                <w:top w:val="nil"/>
                <w:left w:val="nil"/>
                <w:bottom w:val="nil"/>
                <w:right w:val="nil"/>
                <w:between w:val="nil"/>
              </w:pBdr>
              <w:rPr>
                <w:color w:val="000000"/>
                <w:sz w:val="20"/>
                <w:szCs w:val="20"/>
              </w:rPr>
            </w:pPr>
            <w:r w:rsidRPr="00181E95">
              <w:rPr>
                <w:color w:val="000000"/>
                <w:sz w:val="20"/>
                <w:szCs w:val="20"/>
              </w:rPr>
              <w:t xml:space="preserve">И.П. </w:t>
            </w:r>
            <w:proofErr w:type="spellStart"/>
            <w:r w:rsidRPr="00181E95">
              <w:rPr>
                <w:color w:val="000000"/>
                <w:sz w:val="20"/>
                <w:szCs w:val="20"/>
              </w:rPr>
              <w:t>Верховской</w:t>
            </w:r>
            <w:proofErr w:type="spellEnd"/>
            <w:r w:rsidRPr="00181E95">
              <w:rPr>
                <w:color w:val="000000"/>
                <w:sz w:val="20"/>
                <w:szCs w:val="20"/>
              </w:rPr>
              <w:t>. – М.: Высшая Школа, 1982. – 391с</w:t>
            </w:r>
          </w:p>
          <w:p w:rsidR="00237387" w:rsidRPr="00396784" w:rsidRDefault="00237387" w:rsidP="00A509E4">
            <w:pPr>
              <w:pStyle w:val="a5"/>
              <w:spacing w:before="0" w:beforeAutospacing="0" w:after="0" w:afterAutospacing="0"/>
              <w:ind w:left="82" w:firstLine="284"/>
              <w:rPr>
                <w:b/>
                <w:sz w:val="20"/>
                <w:szCs w:val="20"/>
              </w:rPr>
            </w:pPr>
          </w:p>
          <w:p w:rsidR="00237387" w:rsidRPr="008D3DE3" w:rsidRDefault="00237387" w:rsidP="00A509E4">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rsidR="00237387" w:rsidRPr="00D56450" w:rsidRDefault="00237387" w:rsidP="00A509E4">
            <w:pPr>
              <w:rPr>
                <w:sz w:val="20"/>
                <w:szCs w:val="20"/>
                <w:lang w:val="kk-KZ"/>
              </w:rPr>
            </w:pPr>
            <w:r w:rsidRPr="00D56450">
              <w:rPr>
                <w:sz w:val="20"/>
                <w:szCs w:val="20"/>
                <w:lang w:val="kk-KZ"/>
              </w:rPr>
              <w:t>Internet resources (at least 3-5)</w:t>
            </w:r>
          </w:p>
          <w:p w:rsidR="00237387" w:rsidRPr="00D56450" w:rsidRDefault="00237387" w:rsidP="00A509E4">
            <w:pPr>
              <w:rPr>
                <w:sz w:val="20"/>
                <w:szCs w:val="20"/>
                <w:lang w:val="kk-KZ"/>
              </w:rPr>
            </w:pPr>
            <w:r w:rsidRPr="00D56450">
              <w:rPr>
                <w:sz w:val="20"/>
                <w:szCs w:val="20"/>
                <w:lang w:val="kk-KZ"/>
              </w:rPr>
              <w:t>1. http://elibrary.kaznu.kz/ru</w:t>
            </w:r>
          </w:p>
          <w:p w:rsidR="00237387" w:rsidRPr="00ED1755" w:rsidRDefault="00237387" w:rsidP="00A509E4">
            <w:pPr>
              <w:rPr>
                <w:sz w:val="20"/>
                <w:szCs w:val="20"/>
                <w:lang w:val="kk-KZ"/>
              </w:rPr>
            </w:pPr>
          </w:p>
        </w:tc>
      </w:tr>
    </w:tbl>
    <w:p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9C2FA5"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9C2FA5"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rsidR="00237387" w:rsidRPr="002655E7" w:rsidRDefault="00237387" w:rsidP="00A509E4">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Pr="002655E7" w:rsidRDefault="00237387" w:rsidP="007608BF">
      <w:pP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Max.</w:t>
            </w:r>
          </w:p>
          <w:p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9C2FA5"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tabs>
                <w:tab w:val="left" w:pos="1276"/>
              </w:tabs>
              <w:snapToGrid w:val="0"/>
              <w:jc w:val="center"/>
              <w:rPr>
                <w:b/>
                <w:bCs/>
                <w:color w:val="FF0000"/>
                <w:sz w:val="20"/>
                <w:szCs w:val="20"/>
                <w:lang w:val="en-US" w:eastAsia="ar-SA"/>
              </w:rPr>
            </w:pPr>
            <w:r w:rsidRPr="00291C65">
              <w:rPr>
                <w:b/>
                <w:bCs/>
                <w:sz w:val="20"/>
                <w:szCs w:val="20"/>
                <w:lang w:val="en-US" w:eastAsia="ar-SA"/>
              </w:rPr>
              <w:t xml:space="preserve">Module 1 </w:t>
            </w:r>
            <w:r w:rsidRPr="00396784">
              <w:rPr>
                <w:b/>
                <w:bCs/>
                <w:sz w:val="20"/>
                <w:szCs w:val="20"/>
                <w:lang w:val="en-US" w:eastAsia="ar-SA"/>
              </w:rPr>
              <w:t>Title</w:t>
            </w:r>
          </w:p>
          <w:p w:rsidR="00237387" w:rsidRPr="00396784" w:rsidRDefault="00237387" w:rsidP="00A509E4">
            <w:pPr>
              <w:tabs>
                <w:tab w:val="left" w:pos="1276"/>
              </w:tabs>
              <w:snapToGrid w:val="0"/>
              <w:jc w:val="both"/>
              <w:rPr>
                <w:bCs/>
                <w:sz w:val="20"/>
                <w:szCs w:val="20"/>
                <w:lang w:val="kk-KZ" w:eastAsia="ar-SA"/>
              </w:rPr>
            </w:pPr>
            <w:r w:rsidRPr="00396784">
              <w:rPr>
                <w:bCs/>
                <w:sz w:val="20"/>
                <w:szCs w:val="20"/>
                <w:lang w:val="en-US" w:eastAsia="ar-SA"/>
              </w:rPr>
              <w:t>(the number of modules, the name of the topics, as well as their distribution by week is set by the teacher)</w:t>
            </w:r>
          </w:p>
        </w:tc>
      </w:tr>
      <w:tr w:rsidR="00237387" w:rsidRPr="00396784"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65571A">
            <w:pPr>
              <w:tabs>
                <w:tab w:val="left" w:pos="1276"/>
              </w:tabs>
              <w:snapToGrid w:val="0"/>
              <w:jc w:val="both"/>
              <w:rPr>
                <w:b/>
                <w:bCs/>
                <w:sz w:val="20"/>
                <w:szCs w:val="20"/>
                <w:lang w:val="kk-KZ"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65571A">
              <w:rPr>
                <w:sz w:val="20"/>
                <w:szCs w:val="20"/>
                <w:lang w:val="en-US"/>
              </w:rPr>
              <w:t>Introduction into theory of grammar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181E95"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Default="00237387" w:rsidP="00A509E4">
            <w:pPr>
              <w:snapToGrid w:val="0"/>
              <w:jc w:val="both"/>
              <w:rPr>
                <w:bCs/>
                <w:sz w:val="20"/>
                <w:szCs w:val="20"/>
                <w:lang w:val="en-US"/>
              </w:rPr>
            </w:pPr>
            <w:r>
              <w:rPr>
                <w:b/>
                <w:bCs/>
                <w:sz w:val="20"/>
                <w:szCs w:val="20"/>
                <w:lang w:val="en-US"/>
              </w:rPr>
              <w:t>Sem 1.</w:t>
            </w:r>
            <w:r w:rsidRPr="00D52214">
              <w:rPr>
                <w:bCs/>
                <w:sz w:val="20"/>
                <w:szCs w:val="20"/>
                <w:lang w:val="en-US"/>
              </w:rPr>
              <w:t xml:space="preserve"> </w:t>
            </w:r>
            <w:r w:rsidR="00181E95" w:rsidRPr="00181E95">
              <w:rPr>
                <w:bCs/>
                <w:sz w:val="20"/>
                <w:szCs w:val="20"/>
                <w:lang w:val="en-US"/>
              </w:rPr>
              <w:t>The place of grammar in the system of language</w:t>
            </w:r>
          </w:p>
          <w:p w:rsidR="0067077E" w:rsidRPr="00D52214" w:rsidRDefault="0067077E" w:rsidP="00A509E4">
            <w:pPr>
              <w:snapToGrid w:val="0"/>
              <w:jc w:val="both"/>
              <w:rPr>
                <w:bCs/>
                <w:sz w:val="20"/>
                <w:szCs w:val="20"/>
                <w:lang w:val="en-US" w:eastAsia="ar-SA"/>
              </w:rPr>
            </w:pPr>
            <w:proofErr w:type="gramStart"/>
            <w:r>
              <w:rPr>
                <w:lang w:val="en-US"/>
              </w:rPr>
              <w:t>t</w:t>
            </w:r>
            <w:proofErr w:type="spellStart"/>
            <w:r>
              <w:t>ypes</w:t>
            </w:r>
            <w:proofErr w:type="spellEnd"/>
            <w:r>
              <w:t xml:space="preserve"> </w:t>
            </w:r>
            <w:r>
              <w:rPr>
                <w:lang w:val="en-US"/>
              </w:rPr>
              <w:t xml:space="preserve"> </w:t>
            </w:r>
            <w:proofErr w:type="spellStart"/>
            <w:r>
              <w:t>of</w:t>
            </w:r>
            <w:proofErr w:type="spellEnd"/>
            <w:proofErr w:type="gramEnd"/>
            <w:r>
              <w:t xml:space="preserve"> </w:t>
            </w:r>
            <w:proofErr w:type="spellStart"/>
            <w:r>
              <w:t>grammatical</w:t>
            </w:r>
            <w:proofErr w:type="spellEnd"/>
            <w:r>
              <w:rPr>
                <w:lang w:val="en-US"/>
              </w:rPr>
              <w:t xml:space="preserve"> </w:t>
            </w:r>
            <w:proofErr w:type="spellStart"/>
            <w:r>
              <w:t>categories</w:t>
            </w:r>
            <w:proofErr w:type="spellEnd"/>
            <w: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B1B10"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tabs>
                <w:tab w:val="left" w:pos="1276"/>
              </w:tabs>
              <w:jc w:val="center"/>
              <w:rPr>
                <w:sz w:val="20"/>
                <w:szCs w:val="20"/>
                <w:lang w:val="en-US"/>
              </w:rPr>
            </w:pPr>
            <w:r>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67077E" w:rsidRDefault="00237387" w:rsidP="00A509E4">
            <w:pPr>
              <w:snapToGrid w:val="0"/>
              <w:jc w:val="both"/>
              <w:rPr>
                <w:lang w:val="en-US"/>
              </w:rPr>
            </w:pPr>
            <w:r w:rsidRPr="00D52214">
              <w:rPr>
                <w:b/>
                <w:bCs/>
                <w:sz w:val="20"/>
                <w:szCs w:val="20"/>
                <w:lang w:val="en-US"/>
              </w:rPr>
              <w:t>Lab 1.</w:t>
            </w:r>
            <w:r w:rsidRPr="00D52214">
              <w:rPr>
                <w:bCs/>
                <w:sz w:val="20"/>
                <w:szCs w:val="20"/>
                <w:lang w:val="en-US"/>
              </w:rPr>
              <w:t xml:space="preserve">  </w:t>
            </w:r>
            <w:r w:rsidR="00181E95" w:rsidRPr="00181E95">
              <w:rPr>
                <w:lang w:val="en-US"/>
              </w:rPr>
              <w:t>main notions of grammar: grammatical meaning, grammatical form, grammatical categories</w:t>
            </w:r>
          </w:p>
          <w:p w:rsidR="00237387" w:rsidRPr="00181E95" w:rsidRDefault="0067077E" w:rsidP="00A509E4">
            <w:pPr>
              <w:snapToGrid w:val="0"/>
              <w:jc w:val="both"/>
              <w:rPr>
                <w:bCs/>
                <w:sz w:val="20"/>
                <w:szCs w:val="20"/>
                <w:lang w:val="en-US"/>
              </w:rPr>
            </w:pPr>
            <w:r>
              <w:rPr>
                <w:bCs/>
                <w:sz w:val="20"/>
                <w:szCs w:val="20"/>
                <w:lang w:val="en-US"/>
              </w:rPr>
              <w:t xml:space="preserve">  </w:t>
            </w:r>
            <w:r w:rsidRPr="00181E95">
              <w:rPr>
                <w:bCs/>
                <w:sz w:val="20"/>
                <w:szCs w:val="20"/>
                <w:lang w:val="en-US"/>
              </w:rPr>
              <w:t>Syntagmatic and paradigmatic relations as the subject of study of theoretical</w:t>
            </w:r>
            <w:r>
              <w:rPr>
                <w:bCs/>
                <w:sz w:val="20"/>
                <w:szCs w:val="20"/>
                <w:lang w:val="en-US"/>
              </w:rPr>
              <w:t xml:space="preserve"> grammar</w:t>
            </w:r>
          </w:p>
          <w:p w:rsidR="00237387" w:rsidRPr="00291C65" w:rsidRDefault="00237387" w:rsidP="00A509E4">
            <w:pPr>
              <w:snapToGrid w:val="0"/>
              <w:jc w:val="both"/>
              <w:rPr>
                <w:bCs/>
                <w:sz w:val="20"/>
                <w:szCs w:val="20"/>
                <w:lang w:val="en-US"/>
              </w:rPr>
            </w:pPr>
            <w:r w:rsidRPr="00291C65">
              <w:rPr>
                <w:bCs/>
                <w:color w:val="FF0000"/>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7077E" w:rsidRDefault="00237387" w:rsidP="0067077E">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67077E" w:rsidRPr="0067077E">
              <w:rPr>
                <w:lang w:val="en-US"/>
              </w:rPr>
              <w:t>Grammatical Classes of words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181E95" w:rsidRPr="00181E95" w:rsidRDefault="00237387" w:rsidP="00181E95">
            <w:pPr>
              <w:snapToGrid w:val="0"/>
              <w:jc w:val="both"/>
              <w:rPr>
                <w:bCs/>
                <w:sz w:val="20"/>
                <w:szCs w:val="20"/>
                <w:lang w:val="en-US"/>
              </w:rPr>
            </w:pPr>
            <w:proofErr w:type="spellStart"/>
            <w:r>
              <w:rPr>
                <w:b/>
                <w:bCs/>
                <w:sz w:val="20"/>
                <w:szCs w:val="20"/>
                <w:lang w:val="en-US"/>
              </w:rPr>
              <w:t>Sem</w:t>
            </w:r>
            <w:proofErr w:type="spellEnd"/>
            <w:r>
              <w:rPr>
                <w:b/>
                <w:bCs/>
                <w:sz w:val="20"/>
                <w:szCs w:val="20"/>
                <w:lang w:val="en-US"/>
              </w:rPr>
              <w:t xml:space="preserve"> 2.</w:t>
            </w:r>
            <w:r w:rsidRPr="00D52214">
              <w:rPr>
                <w:bCs/>
                <w:sz w:val="20"/>
                <w:szCs w:val="20"/>
                <w:lang w:val="en-US"/>
              </w:rPr>
              <w:t xml:space="preserve"> </w:t>
            </w:r>
          </w:p>
          <w:p w:rsidR="00237387" w:rsidRPr="00D52214" w:rsidRDefault="0067077E" w:rsidP="00181E95">
            <w:pPr>
              <w:snapToGrid w:val="0"/>
              <w:jc w:val="both"/>
              <w:rPr>
                <w:bCs/>
                <w:sz w:val="20"/>
                <w:szCs w:val="20"/>
                <w:lang w:val="en-US" w:eastAsia="ar-SA"/>
              </w:rPr>
            </w:pPr>
            <w:r w:rsidRPr="0067077E">
              <w:rPr>
                <w:bCs/>
                <w:sz w:val="20"/>
                <w:szCs w:val="20"/>
                <w:lang w:val="en-US" w:eastAsia="ar-SA"/>
              </w:rPr>
              <w:t xml:space="preserve">General description of the notion “a part </w:t>
            </w:r>
            <w:r w:rsidR="00396784">
              <w:rPr>
                <w:bCs/>
                <w:sz w:val="20"/>
                <w:szCs w:val="20"/>
                <w:lang w:val="en-US" w:eastAsia="ar-SA"/>
              </w:rPr>
              <w:t>o</w:t>
            </w:r>
            <w:r w:rsidRPr="0067077E">
              <w:rPr>
                <w:bCs/>
                <w:sz w:val="20"/>
                <w:szCs w:val="20"/>
                <w:lang w:val="en-US" w:eastAsia="ar-SA"/>
              </w:rPr>
              <w:t>f speech”.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2</w:t>
            </w:r>
            <w:r w:rsidRPr="00D52214">
              <w:rPr>
                <w:b/>
                <w:bCs/>
                <w:sz w:val="20"/>
                <w:szCs w:val="20"/>
                <w:lang w:val="en-US"/>
              </w:rPr>
              <w:t>.</w:t>
            </w:r>
            <w:r w:rsidRPr="00D52214">
              <w:rPr>
                <w:bCs/>
                <w:sz w:val="20"/>
                <w:szCs w:val="20"/>
                <w:lang w:val="en-US"/>
              </w:rPr>
              <w:t xml:space="preserve">  </w:t>
            </w:r>
            <w:r w:rsidR="0067077E" w:rsidRPr="0067077E">
              <w:rPr>
                <w:bCs/>
                <w:sz w:val="20"/>
                <w:szCs w:val="20"/>
                <w:lang w:val="en-US"/>
              </w:rPr>
              <w:t>Notional and functional parts of speech</w:t>
            </w:r>
          </w:p>
          <w:p w:rsidR="0067077E" w:rsidRPr="00291C65" w:rsidRDefault="0067077E" w:rsidP="00A509E4">
            <w:pPr>
              <w:snapToGrid w:val="0"/>
              <w:jc w:val="both"/>
              <w:rPr>
                <w:bCs/>
                <w:sz w:val="20"/>
                <w:szCs w:val="20"/>
                <w:lang w:val="en-US"/>
              </w:rPr>
            </w:pPr>
            <w:proofErr w:type="spellStart"/>
            <w:r w:rsidRPr="0067077E">
              <w:rPr>
                <w:bCs/>
                <w:sz w:val="20"/>
                <w:szCs w:val="20"/>
                <w:lang w:val="en-US"/>
              </w:rPr>
              <w:t>Subcategorization</w:t>
            </w:r>
            <w:proofErr w:type="spellEnd"/>
            <w:r w:rsidRPr="0067077E">
              <w:rPr>
                <w:bCs/>
                <w:sz w:val="20"/>
                <w:szCs w:val="20"/>
                <w:lang w:val="en-US"/>
              </w:rPr>
              <w:t xml:space="preserve"> of parts of speech.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A509E4">
            <w:pPr>
              <w:snapToGrid w:val="0"/>
              <w:jc w:val="both"/>
              <w:rPr>
                <w:bCs/>
                <w:sz w:val="20"/>
                <w:szCs w:val="20"/>
                <w:lang w:val="en-US"/>
              </w:rPr>
            </w:pPr>
            <w:r w:rsidRPr="00935700">
              <w:rPr>
                <w:bCs/>
                <w:sz w:val="20"/>
                <w:szCs w:val="20"/>
                <w:lang w:val="en-US"/>
              </w:rPr>
              <w:t xml:space="preserve">IWST 1. </w:t>
            </w:r>
            <w:r w:rsidR="00D861E6" w:rsidRPr="00935700">
              <w:rPr>
                <w:bCs/>
                <w:sz w:val="20"/>
                <w:szCs w:val="20"/>
                <w:lang w:val="en-US"/>
              </w:rPr>
              <w:t>Parts of speech</w:t>
            </w:r>
            <w:r w:rsidR="00935700" w:rsidRPr="00935700">
              <w:rPr>
                <w:bCs/>
                <w:sz w:val="20"/>
                <w:szCs w:val="20"/>
                <w:lang w:val="en-US"/>
              </w:rPr>
              <w:t xml:space="preserve">. </w:t>
            </w:r>
            <w:r w:rsidR="00D861E6" w:rsidRPr="00935700">
              <w:rPr>
                <w:bCs/>
                <w:sz w:val="20"/>
                <w:szCs w:val="20"/>
                <w:lang w:val="en-US"/>
              </w:rPr>
              <w:t xml:space="preserve"> </w:t>
            </w:r>
            <w:r w:rsidRPr="00935700">
              <w:rPr>
                <w:bCs/>
                <w:sz w:val="20"/>
                <w:szCs w:val="20"/>
                <w:lang w:val="en-US"/>
              </w:rPr>
              <w:t>ATTENTION: (number of IWS (2-5), IWST (6-7)</w:t>
            </w:r>
          </w:p>
          <w:p w:rsidR="00237387" w:rsidRPr="00D52214" w:rsidRDefault="00237387" w:rsidP="00237387">
            <w:pPr>
              <w:snapToGrid w:val="0"/>
              <w:jc w:val="both"/>
              <w:rPr>
                <w:b/>
                <w:bCs/>
                <w:sz w:val="20"/>
                <w:szCs w:val="20"/>
                <w:lang w:val="en-US"/>
              </w:rPr>
            </w:pPr>
            <w:r w:rsidRPr="00935700">
              <w:rPr>
                <w:bCs/>
                <w:sz w:val="20"/>
                <w:szCs w:val="20"/>
                <w:lang w:val="en-US"/>
              </w:rPr>
              <w:t>Independent work of students (IWS, colloquium, etc.) is estimated at 55-60% of the total points.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B61C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B61CC" w:rsidRPr="000B61CC">
              <w:rPr>
                <w:sz w:val="20"/>
                <w:szCs w:val="20"/>
                <w:lang w:val="en-US"/>
              </w:rPr>
              <w:t>Noun. Gender. Number.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B61CC">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3.</w:t>
            </w:r>
            <w:r w:rsidRPr="00D52214">
              <w:rPr>
                <w:bCs/>
                <w:sz w:val="20"/>
                <w:szCs w:val="20"/>
                <w:lang w:val="en-US"/>
              </w:rPr>
              <w:t xml:space="preserve"> </w:t>
            </w:r>
            <w:r w:rsidR="000B61CC" w:rsidRPr="000B61CC">
              <w:rPr>
                <w:bCs/>
                <w:sz w:val="20"/>
                <w:szCs w:val="20"/>
                <w:lang w:val="en-US"/>
              </w:rPr>
              <w:t>General characteri</w:t>
            </w:r>
            <w:r w:rsidR="000B61CC">
              <w:rPr>
                <w:bCs/>
                <w:sz w:val="20"/>
                <w:szCs w:val="20"/>
                <w:lang w:val="en-US"/>
              </w:rPr>
              <w:t>z</w:t>
            </w:r>
            <w:r w:rsidR="000B61CC" w:rsidRPr="000B61CC">
              <w:rPr>
                <w:bCs/>
                <w:sz w:val="20"/>
                <w:szCs w:val="20"/>
                <w:lang w:val="en-US"/>
              </w:rPr>
              <w: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3</w:t>
            </w:r>
            <w:r w:rsidRPr="00D52214">
              <w:rPr>
                <w:b/>
                <w:bCs/>
                <w:sz w:val="20"/>
                <w:szCs w:val="20"/>
                <w:lang w:val="en-US"/>
              </w:rPr>
              <w:t>.</w:t>
            </w:r>
            <w:r w:rsidRPr="00D52214">
              <w:rPr>
                <w:bCs/>
                <w:sz w:val="20"/>
                <w:szCs w:val="20"/>
                <w:lang w:val="en-US"/>
              </w:rPr>
              <w:t xml:space="preserve">  </w:t>
            </w:r>
            <w:r w:rsidR="000B61CC" w:rsidRPr="000B61CC">
              <w:rPr>
                <w:bCs/>
                <w:sz w:val="20"/>
                <w:szCs w:val="20"/>
                <w:lang w:val="en-US"/>
              </w:rPr>
              <w:t>The gender of the noun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rPr>
                <w:sz w:val="20"/>
                <w:szCs w:val="20"/>
                <w:lang w:val="en-US" w:eastAsia="en-US"/>
              </w:rPr>
            </w:pPr>
            <w:r>
              <w:rPr>
                <w:sz w:val="20"/>
                <w:szCs w:val="20"/>
                <w:lang w:val="en-US" w:eastAsia="en-US"/>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0B61CC" w:rsidRDefault="00237387" w:rsidP="00A54BEE">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0B61CC">
              <w:rPr>
                <w:sz w:val="20"/>
                <w:szCs w:val="20"/>
                <w:lang w:val="en-US"/>
              </w:rPr>
              <w:t>T</w:t>
            </w:r>
            <w:r w:rsidR="000B61CC" w:rsidRPr="000B61CC">
              <w:rPr>
                <w:lang w:val="en-US"/>
              </w:rPr>
              <w:t xml:space="preserve">he meaning of the </w:t>
            </w:r>
            <w:r w:rsidR="00A54BEE">
              <w:rPr>
                <w:lang w:val="en-US"/>
              </w:rPr>
              <w:t>p</w:t>
            </w:r>
            <w:r w:rsidR="000B61CC" w:rsidRPr="000B61CC">
              <w:rPr>
                <w:lang w:val="en-US"/>
              </w:rPr>
              <w:t>lural and its semantic varieties.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A54BEE">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4BEE" w:rsidRPr="00A54BEE">
              <w:rPr>
                <w:sz w:val="20"/>
                <w:szCs w:val="20"/>
                <w:lang w:val="en-US"/>
              </w:rPr>
              <w:t xml:space="preserve">Noun. </w:t>
            </w:r>
            <w:r w:rsidR="00A54BEE">
              <w:rPr>
                <w:sz w:val="20"/>
                <w:szCs w:val="20"/>
                <w:lang w:val="en-US"/>
              </w:rPr>
              <w:t>C</w:t>
            </w:r>
            <w:r w:rsidR="00A54BEE" w:rsidRPr="00A54BEE">
              <w:rPr>
                <w:sz w:val="20"/>
                <w:szCs w:val="20"/>
                <w:lang w:val="en-US"/>
              </w:rPr>
              <w:t>ase. Article determination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4.</w:t>
            </w:r>
            <w:r w:rsidRPr="00D52214">
              <w:rPr>
                <w:bCs/>
                <w:sz w:val="20"/>
                <w:szCs w:val="20"/>
                <w:lang w:val="en-US"/>
              </w:rPr>
              <w:t xml:space="preserve"> </w:t>
            </w:r>
            <w:r>
              <w:rPr>
                <w:bCs/>
                <w:sz w:val="20"/>
                <w:szCs w:val="20"/>
                <w:lang w:val="en-US"/>
              </w:rPr>
              <w:t>Theme</w:t>
            </w:r>
            <w:r w:rsidR="00396784">
              <w:rPr>
                <w:bCs/>
                <w:sz w:val="20"/>
                <w:szCs w:val="20"/>
                <w:lang w:val="en-US"/>
              </w:rPr>
              <w:t xml:space="preserve">. The usage of the article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935700">
            <w:pPr>
              <w:snapToGrid w:val="0"/>
              <w:jc w:val="both"/>
              <w:rPr>
                <w:bCs/>
                <w:sz w:val="20"/>
                <w:szCs w:val="20"/>
                <w:lang w:val="en-US"/>
              </w:rPr>
            </w:pPr>
            <w:r w:rsidRPr="00D52214">
              <w:rPr>
                <w:b/>
                <w:bCs/>
                <w:sz w:val="20"/>
                <w:szCs w:val="20"/>
                <w:lang w:val="en-US"/>
              </w:rPr>
              <w:t xml:space="preserve">Lab </w:t>
            </w:r>
            <w:r>
              <w:rPr>
                <w:b/>
                <w:bCs/>
                <w:sz w:val="20"/>
                <w:szCs w:val="20"/>
                <w:lang w:val="en-US"/>
              </w:rPr>
              <w:t>4</w:t>
            </w:r>
            <w:r w:rsidRPr="00D52214">
              <w:rPr>
                <w:b/>
                <w:bCs/>
                <w:sz w:val="20"/>
                <w:szCs w:val="20"/>
                <w:lang w:val="en-US"/>
              </w:rPr>
              <w:t>.</w:t>
            </w:r>
            <w:r w:rsidRPr="00D52214">
              <w:rPr>
                <w:bCs/>
                <w:sz w:val="20"/>
                <w:szCs w:val="20"/>
                <w:lang w:val="en-US"/>
              </w:rPr>
              <w:t xml:space="preserve">  </w:t>
            </w:r>
            <w:r>
              <w:rPr>
                <w:bCs/>
                <w:sz w:val="20"/>
                <w:szCs w:val="20"/>
                <w:lang w:val="en-US"/>
              </w:rPr>
              <w:t>Theme</w:t>
            </w:r>
            <w:r w:rsidR="00935700">
              <w:rPr>
                <w:bCs/>
                <w:sz w:val="20"/>
                <w:szCs w:val="20"/>
                <w:lang w:val="en-US"/>
              </w:rPr>
              <w:t xml:space="preserve">. </w:t>
            </w:r>
            <w:r w:rsidR="00935700" w:rsidRPr="00935700">
              <w:rPr>
                <w:bCs/>
                <w:sz w:val="20"/>
                <w:szCs w:val="20"/>
                <w:lang w:val="en-US"/>
              </w:rPr>
              <w:t>Situational assessment of the article uses.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935700">
            <w:pPr>
              <w:snapToGrid w:val="0"/>
              <w:jc w:val="both"/>
              <w:rPr>
                <w:b/>
                <w:bCs/>
                <w:sz w:val="20"/>
                <w:szCs w:val="20"/>
                <w:lang w:val="en-US"/>
              </w:rPr>
            </w:pPr>
            <w:r w:rsidRPr="00935700">
              <w:rPr>
                <w:b/>
                <w:bCs/>
                <w:sz w:val="20"/>
                <w:szCs w:val="20"/>
                <w:lang w:val="en-US"/>
              </w:rPr>
              <w:t xml:space="preserve">IWST 2. </w:t>
            </w:r>
            <w:r w:rsidR="00935700">
              <w:rPr>
                <w:b/>
                <w:bCs/>
                <w:sz w:val="20"/>
                <w:szCs w:val="20"/>
                <w:lang w:val="en-US"/>
              </w:rPr>
              <w:t>Presentation on “</w:t>
            </w:r>
            <w:r w:rsidR="00935700" w:rsidRPr="00935700">
              <w:rPr>
                <w:b/>
                <w:bCs/>
                <w:sz w:val="20"/>
                <w:szCs w:val="20"/>
                <w:lang w:val="en-US"/>
              </w:rPr>
              <w:t>Articles in the light of the oppositional theory</w:t>
            </w:r>
            <w:r w:rsidR="00935700">
              <w:rPr>
                <w:b/>
                <w:bCs/>
                <w:sz w:val="20"/>
                <w:szCs w:val="20"/>
                <w:lang w:val="en-US"/>
              </w:rPr>
              <w:t>”</w:t>
            </w:r>
            <w:r w:rsidR="00935700" w:rsidRPr="00935700">
              <w:rPr>
                <w:b/>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Theme</w:t>
            </w:r>
            <w:r w:rsidR="00935700">
              <w:rPr>
                <w:sz w:val="20"/>
                <w:szCs w:val="20"/>
                <w:lang w:val="en-US"/>
              </w:rPr>
              <w:t xml:space="preserve">. </w:t>
            </w:r>
            <w:r w:rsidR="00935700" w:rsidRPr="00935700">
              <w:rPr>
                <w:sz w:val="20"/>
                <w:szCs w:val="20"/>
                <w:lang w:val="en-US"/>
              </w:rPr>
              <w:t>The Grammatical Categories of the Pronoun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5.</w:t>
            </w:r>
            <w:r w:rsidRPr="00D52214">
              <w:rPr>
                <w:bCs/>
                <w:sz w:val="20"/>
                <w:szCs w:val="20"/>
                <w:lang w:val="en-US"/>
              </w:rPr>
              <w:t xml:space="preserve"> </w:t>
            </w:r>
            <w:r>
              <w:rPr>
                <w:bCs/>
                <w:sz w:val="20"/>
                <w:szCs w:val="20"/>
                <w:lang w:val="en-US"/>
              </w:rPr>
              <w:t>Theme</w:t>
            </w:r>
            <w:r w:rsidR="00935700">
              <w:rPr>
                <w:bCs/>
                <w:sz w:val="20"/>
                <w:szCs w:val="20"/>
                <w:lang w:val="en-US"/>
              </w:rPr>
              <w:t xml:space="preserve">. </w:t>
            </w:r>
            <w:r w:rsidR="00935700" w:rsidRPr="00935700">
              <w:rPr>
                <w:bCs/>
                <w:sz w:val="20"/>
                <w:szCs w:val="20"/>
                <w:lang w:val="en-US"/>
              </w:rPr>
              <w:t>Meaning and morphological structure of pronouns.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jc w:val="both"/>
              <w:rPr>
                <w:sz w:val="20"/>
                <w:szCs w:val="20"/>
                <w:lang w:val="en-US"/>
              </w:rPr>
            </w:pPr>
            <w:r>
              <w:rPr>
                <w:sz w:val="20"/>
                <w:szCs w:val="20"/>
                <w:lang w:val="en-US"/>
              </w:rPr>
              <w:t>5</w:t>
            </w:r>
          </w:p>
        </w:tc>
      </w:tr>
      <w:tr w:rsidR="00237387" w:rsidRPr="00935700"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5</w:t>
            </w:r>
            <w:r w:rsidRPr="00D52214">
              <w:rPr>
                <w:b/>
                <w:bCs/>
                <w:sz w:val="20"/>
                <w:szCs w:val="20"/>
                <w:lang w:val="en-US"/>
              </w:rPr>
              <w:t>.</w:t>
            </w:r>
            <w:r w:rsidRPr="00D52214">
              <w:rPr>
                <w:bCs/>
                <w:sz w:val="20"/>
                <w:szCs w:val="20"/>
                <w:lang w:val="en-US"/>
              </w:rPr>
              <w:t xml:space="preserve">  </w:t>
            </w:r>
            <w:r>
              <w:rPr>
                <w:bCs/>
                <w:sz w:val="20"/>
                <w:szCs w:val="20"/>
                <w:lang w:val="en-US"/>
              </w:rPr>
              <w:t>Theme</w:t>
            </w:r>
            <w:r w:rsidR="00935700">
              <w:rPr>
                <w:bCs/>
                <w:sz w:val="20"/>
                <w:szCs w:val="20"/>
                <w:lang w:val="en-US"/>
              </w:rPr>
              <w:t xml:space="preserve">. </w:t>
            </w:r>
            <w:r w:rsidR="00935700" w:rsidRPr="00935700">
              <w:rPr>
                <w:bCs/>
                <w:sz w:val="20"/>
                <w:szCs w:val="20"/>
                <w:lang w:val="en-US"/>
              </w:rPr>
              <w:t>Classification of pronouns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935700">
            <w:pPr>
              <w:snapToGrid w:val="0"/>
              <w:jc w:val="center"/>
              <w:rPr>
                <w:b/>
                <w:bCs/>
                <w:color w:val="FF0000"/>
                <w:sz w:val="20"/>
                <w:szCs w:val="20"/>
                <w:lang w:val="kk-KZ" w:eastAsia="ar-SA"/>
              </w:rPr>
            </w:pPr>
            <w:r w:rsidRPr="004A779E">
              <w:rPr>
                <w:b/>
                <w:bCs/>
                <w:sz w:val="20"/>
                <w:szCs w:val="20"/>
                <w:lang w:val="kk-KZ" w:eastAsia="ar-SA"/>
              </w:rPr>
              <w:t>Module 2</w:t>
            </w:r>
            <w:r w:rsidRPr="004A779E">
              <w:rPr>
                <w:b/>
                <w:bCs/>
                <w:color w:val="FF0000"/>
                <w:sz w:val="20"/>
                <w:szCs w:val="20"/>
                <w:lang w:val="kk-KZ" w:eastAsia="ar-SA"/>
              </w:rPr>
              <w:t xml:space="preserve"> </w:t>
            </w:r>
          </w:p>
        </w:tc>
      </w:tr>
      <w:tr w:rsidR="00237387" w:rsidRPr="00935700"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A509E4">
            <w:pPr>
              <w:jc w:val="center"/>
              <w:rPr>
                <w:sz w:val="20"/>
                <w:szCs w:val="20"/>
                <w:lang w:val="en-US"/>
              </w:rPr>
            </w:pPr>
            <w:r w:rsidRPr="00935700">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935700" w:rsidRPr="00935700">
              <w:rPr>
                <w:sz w:val="20"/>
                <w:szCs w:val="20"/>
                <w:lang w:val="en-US"/>
              </w:rPr>
              <w:t>CATEGORIES OF THE VERB</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6.</w:t>
            </w:r>
            <w:r w:rsidRPr="00D52214">
              <w:rPr>
                <w:bCs/>
                <w:sz w:val="20"/>
                <w:szCs w:val="20"/>
                <w:lang w:val="en-US"/>
              </w:rPr>
              <w:t xml:space="preserve"> </w:t>
            </w:r>
            <w:r w:rsidR="00935700" w:rsidRPr="00935700">
              <w:rPr>
                <w:bCs/>
                <w:sz w:val="20"/>
                <w:szCs w:val="20"/>
                <w:lang w:val="en-US"/>
              </w:rPr>
              <w:t>Grammatical categories of verbs.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A509E4">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6</w:t>
            </w:r>
            <w:r w:rsidRPr="00D52214">
              <w:rPr>
                <w:b/>
                <w:bCs/>
                <w:sz w:val="20"/>
                <w:szCs w:val="20"/>
                <w:lang w:val="en-US"/>
              </w:rPr>
              <w:t>.</w:t>
            </w:r>
            <w:r w:rsidRPr="00D52214">
              <w:rPr>
                <w:bCs/>
                <w:sz w:val="20"/>
                <w:szCs w:val="20"/>
                <w:lang w:val="en-US"/>
              </w:rPr>
              <w:t xml:space="preserve">  </w:t>
            </w:r>
            <w:r w:rsidR="00C210BC" w:rsidRPr="00C210BC">
              <w:rPr>
                <w:bCs/>
                <w:sz w:val="20"/>
                <w:szCs w:val="20"/>
                <w:lang w:val="en-US"/>
              </w:rPr>
              <w:t>Notional, semi-notional and functional verbs.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210BC" w:rsidRPr="00C210BC">
              <w:rPr>
                <w:sz w:val="20"/>
                <w:szCs w:val="20"/>
                <w:lang w:val="en-US"/>
              </w:rPr>
              <w:t>NON-FINITE VERBS (VERBIDS)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7.</w:t>
            </w:r>
            <w:r w:rsidRPr="00D52214">
              <w:rPr>
                <w:bCs/>
                <w:sz w:val="20"/>
                <w:szCs w:val="20"/>
                <w:lang w:val="en-US"/>
              </w:rPr>
              <w:t xml:space="preserve"> </w:t>
            </w:r>
            <w:r w:rsidR="00C210BC" w:rsidRPr="00C210BC">
              <w:rPr>
                <w:bCs/>
                <w:sz w:val="20"/>
                <w:szCs w:val="20"/>
                <w:lang w:val="en-US"/>
              </w:rPr>
              <w:t xml:space="preserve">The </w:t>
            </w:r>
            <w:proofErr w:type="spellStart"/>
            <w:r w:rsidR="00C210BC" w:rsidRPr="00C210BC">
              <w:rPr>
                <w:bCs/>
                <w:sz w:val="20"/>
                <w:szCs w:val="20"/>
                <w:lang w:val="en-US"/>
              </w:rPr>
              <w:t>verbids</w:t>
            </w:r>
            <w:proofErr w:type="spellEnd"/>
            <w:r w:rsidR="00C210BC" w:rsidRPr="00C210BC">
              <w:rPr>
                <w:bCs/>
                <w:sz w:val="20"/>
                <w:szCs w:val="20"/>
                <w:lang w:val="en-US"/>
              </w:rPr>
              <w:t>: general characteristics.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7</w:t>
            </w:r>
            <w:r w:rsidRPr="00D52214">
              <w:rPr>
                <w:b/>
                <w:bCs/>
                <w:sz w:val="20"/>
                <w:szCs w:val="20"/>
                <w:lang w:val="en-US"/>
              </w:rPr>
              <w:t>.</w:t>
            </w:r>
            <w:r w:rsidRPr="00D52214">
              <w:rPr>
                <w:bCs/>
                <w:sz w:val="20"/>
                <w:szCs w:val="20"/>
                <w:lang w:val="en-US"/>
              </w:rPr>
              <w:t xml:space="preserve">  </w:t>
            </w:r>
            <w:r w:rsidR="00C210BC" w:rsidRPr="00C210BC">
              <w:rPr>
                <w:bCs/>
                <w:sz w:val="20"/>
                <w:szCs w:val="20"/>
                <w:lang w:val="en-US"/>
              </w:rPr>
              <w:t>The infinitive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snapToGrid w:val="0"/>
              <w:jc w:val="both"/>
              <w:rPr>
                <w:bCs/>
                <w:sz w:val="20"/>
                <w:szCs w:val="20"/>
                <w:lang w:val="en-US"/>
              </w:rPr>
            </w:pPr>
            <w:r>
              <w:rPr>
                <w:bCs/>
                <w:sz w:val="20"/>
                <w:szCs w:val="20"/>
                <w:lang w:val="en-US"/>
              </w:rPr>
              <w:t>5</w:t>
            </w:r>
          </w:p>
        </w:tc>
      </w:tr>
      <w:tr w:rsidR="00237387" w:rsidRPr="00396784"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A509E4">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sz w:val="20"/>
                <w:szCs w:val="20"/>
                <w:lang w:val="en-US"/>
              </w:rPr>
            </w:pPr>
            <w:r w:rsidRPr="00C210BC">
              <w:rPr>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A509E4">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A509E4">
            <w:pPr>
              <w:tabs>
                <w:tab w:val="left" w:pos="1276"/>
              </w:tabs>
              <w:snapToGrid w:val="0"/>
              <w:jc w:val="both"/>
              <w:rPr>
                <w:b/>
                <w:bCs/>
                <w:sz w:val="20"/>
                <w:szCs w:val="20"/>
                <w:lang w:val="en-US" w:eastAsia="ar-SA"/>
              </w:rPr>
            </w:pPr>
            <w:r w:rsidRPr="00585579">
              <w:rPr>
                <w:b/>
                <w:bCs/>
                <w:sz w:val="20"/>
                <w:szCs w:val="20"/>
                <w:lang w:val="en-US" w:eastAsia="ar-SA"/>
              </w:rPr>
              <w:t>100</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210BC" w:rsidRPr="00C210BC">
              <w:rPr>
                <w:sz w:val="20"/>
                <w:szCs w:val="20"/>
                <w:lang w:val="en-US"/>
              </w:rPr>
              <w:t>FINITE VERBS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8.</w:t>
            </w:r>
            <w:r w:rsidRPr="00D52214">
              <w:rPr>
                <w:bCs/>
                <w:sz w:val="20"/>
                <w:szCs w:val="20"/>
                <w:lang w:val="en-US"/>
              </w:rPr>
              <w:t xml:space="preserve"> </w:t>
            </w:r>
            <w:r w:rsidR="00C210BC" w:rsidRPr="00C210BC">
              <w:rPr>
                <w:bCs/>
                <w:sz w:val="20"/>
                <w:szCs w:val="20"/>
                <w:lang w:val="en-US"/>
              </w:rPr>
              <w:t>The verbal categories of person and number.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8</w:t>
            </w:r>
            <w:r w:rsidRPr="00D52214">
              <w:rPr>
                <w:b/>
                <w:bCs/>
                <w:sz w:val="20"/>
                <w:szCs w:val="20"/>
                <w:lang w:val="en-US"/>
              </w:rPr>
              <w:t>.</w:t>
            </w:r>
            <w:r w:rsidRPr="00D52214">
              <w:rPr>
                <w:bCs/>
                <w:sz w:val="20"/>
                <w:szCs w:val="20"/>
                <w:lang w:val="en-US"/>
              </w:rPr>
              <w:t xml:space="preserve">  </w:t>
            </w:r>
            <w:r w:rsidR="00C210BC" w:rsidRPr="00C210BC">
              <w:rPr>
                <w:bCs/>
                <w:sz w:val="20"/>
                <w:szCs w:val="20"/>
                <w:lang w:val="en-US"/>
              </w:rPr>
              <w:t>The category of tense.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snapToGrid w:val="0"/>
              <w:jc w:val="both"/>
              <w:rPr>
                <w:bCs/>
                <w:sz w:val="20"/>
                <w:szCs w:val="20"/>
                <w:lang w:val="en-US"/>
              </w:rPr>
            </w:pPr>
            <w:r>
              <w:rPr>
                <w:bCs/>
                <w:sz w:val="20"/>
                <w:szCs w:val="20"/>
                <w:lang w:val="en-US"/>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237387">
            <w:pPr>
              <w:jc w:val="both"/>
              <w:rPr>
                <w:bCs/>
                <w:color w:val="FF0000"/>
                <w:sz w:val="20"/>
                <w:szCs w:val="20"/>
                <w:lang w:val="en-US" w:eastAsia="ar-SA"/>
              </w:rPr>
            </w:pPr>
            <w:r w:rsidRPr="00C210BC">
              <w:rPr>
                <w:b/>
                <w:bCs/>
                <w:sz w:val="20"/>
                <w:szCs w:val="20"/>
                <w:lang w:val="en-US"/>
              </w:rPr>
              <w:t>IWS 2.</w:t>
            </w:r>
            <w:r w:rsidRPr="00C210BC">
              <w:rPr>
                <w:sz w:val="20"/>
                <w:szCs w:val="20"/>
                <w:lang w:val="en-US"/>
              </w:rPr>
              <w:t xml:space="preserve"> </w:t>
            </w:r>
            <w:r w:rsidR="00C210BC" w:rsidRPr="00C210BC">
              <w:rPr>
                <w:sz w:val="20"/>
                <w:szCs w:val="20"/>
                <w:lang w:val="en-US"/>
              </w:rPr>
              <w:t>The category of aspect.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66C82" w:rsidRPr="00E66C82">
              <w:rPr>
                <w:sz w:val="20"/>
                <w:szCs w:val="20"/>
                <w:lang w:val="en-US"/>
              </w:rPr>
              <w:t>THE ADJECTIVE AND THE ADVERB</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051E7C"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9.</w:t>
            </w:r>
            <w:r w:rsidRPr="00D52214">
              <w:rPr>
                <w:bCs/>
                <w:sz w:val="20"/>
                <w:szCs w:val="20"/>
                <w:lang w:val="en-US"/>
              </w:rPr>
              <w:t xml:space="preserve"> </w:t>
            </w:r>
            <w:r w:rsidR="00E66C82" w:rsidRPr="00E66C82">
              <w:rPr>
                <w:bCs/>
                <w:sz w:val="20"/>
                <w:szCs w:val="20"/>
                <w:lang w:val="en-US"/>
              </w:rPr>
              <w:t>The adjective.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C22D35"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E66C82">
            <w:pPr>
              <w:snapToGrid w:val="0"/>
              <w:jc w:val="both"/>
              <w:rPr>
                <w:bCs/>
                <w:sz w:val="20"/>
                <w:szCs w:val="20"/>
                <w:lang w:val="en-US"/>
              </w:rPr>
            </w:pPr>
            <w:r w:rsidRPr="00D52214">
              <w:rPr>
                <w:b/>
                <w:bCs/>
                <w:sz w:val="20"/>
                <w:szCs w:val="20"/>
                <w:lang w:val="en-US"/>
              </w:rPr>
              <w:t xml:space="preserve">Lab </w:t>
            </w:r>
            <w:r>
              <w:rPr>
                <w:b/>
                <w:bCs/>
                <w:sz w:val="20"/>
                <w:szCs w:val="20"/>
                <w:lang w:val="en-US"/>
              </w:rPr>
              <w:t>9</w:t>
            </w:r>
            <w:r w:rsidRPr="00D52214">
              <w:rPr>
                <w:b/>
                <w:bCs/>
                <w:sz w:val="20"/>
                <w:szCs w:val="20"/>
                <w:lang w:val="en-US"/>
              </w:rPr>
              <w:t>.</w:t>
            </w:r>
            <w:r w:rsidRPr="00D52214">
              <w:rPr>
                <w:bCs/>
                <w:sz w:val="20"/>
                <w:szCs w:val="20"/>
                <w:lang w:val="en-US"/>
              </w:rPr>
              <w:t xml:space="preserve">  </w:t>
            </w:r>
            <w:r w:rsidR="00E66C82">
              <w:rPr>
                <w:bCs/>
                <w:sz w:val="20"/>
                <w:szCs w:val="20"/>
                <w:lang w:val="en-US"/>
              </w:rPr>
              <w:t>The adverb</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E66C82" w:rsidRPr="00E66C82" w:rsidRDefault="00237387" w:rsidP="00E66C82">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10 </w:t>
            </w:r>
            <w:r w:rsidR="00E66C82" w:rsidRPr="00E66C82">
              <w:rPr>
                <w:bCs/>
                <w:sz w:val="20"/>
                <w:szCs w:val="20"/>
                <w:lang w:val="en-US"/>
              </w:rPr>
              <w:t xml:space="preserve">THE NUMERAL, THE PREPOSITION, THE CONJUNCTION, THE PARTICLE AND </w:t>
            </w:r>
          </w:p>
          <w:p w:rsidR="00237387" w:rsidRDefault="00E66C82" w:rsidP="00E66C82">
            <w:pPr>
              <w:snapToGrid w:val="0"/>
              <w:jc w:val="both"/>
              <w:rPr>
                <w:b/>
                <w:bCs/>
                <w:sz w:val="20"/>
                <w:szCs w:val="20"/>
                <w:lang w:val="en-US"/>
              </w:rPr>
            </w:pPr>
            <w:r w:rsidRPr="00E66C82">
              <w:rPr>
                <w:bCs/>
                <w:sz w:val="20"/>
                <w:szCs w:val="20"/>
                <w:lang w:val="en-US"/>
              </w:rPr>
              <w:t>THE INTERJECTION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10.</w:t>
            </w:r>
            <w:r w:rsidRPr="00D52214">
              <w:rPr>
                <w:bCs/>
                <w:sz w:val="20"/>
                <w:szCs w:val="20"/>
                <w:lang w:val="en-US"/>
              </w:rPr>
              <w:t xml:space="preserve"> </w:t>
            </w:r>
            <w:r w:rsidR="00E66C82" w:rsidRPr="00E66C82">
              <w:rPr>
                <w:bCs/>
                <w:sz w:val="20"/>
                <w:szCs w:val="20"/>
                <w:lang w:val="en-US"/>
              </w:rPr>
              <w:t>The numeral.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10</w:t>
            </w:r>
            <w:r w:rsidRPr="00D52214">
              <w:rPr>
                <w:b/>
                <w:bCs/>
                <w:sz w:val="20"/>
                <w:szCs w:val="20"/>
                <w:lang w:val="en-US"/>
              </w:rPr>
              <w:t>.</w:t>
            </w:r>
            <w:r w:rsidRPr="00D52214">
              <w:rPr>
                <w:bCs/>
                <w:sz w:val="20"/>
                <w:szCs w:val="20"/>
                <w:lang w:val="en-US"/>
              </w:rPr>
              <w:t xml:space="preserve">  </w:t>
            </w:r>
            <w:r w:rsidR="00E66C82" w:rsidRPr="00E66C82">
              <w:rPr>
                <w:bCs/>
                <w:sz w:val="20"/>
                <w:szCs w:val="20"/>
                <w:lang w:val="en-US"/>
              </w:rPr>
              <w:t>The preposition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E66C82"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C210BC">
              <w:rPr>
                <w:rFonts w:ascii="Times New Roman" w:hAnsi="Times New Roman"/>
                <w:b/>
                <w:sz w:val="20"/>
                <w:szCs w:val="20"/>
                <w:lang w:val="en-US"/>
              </w:rPr>
              <w:t xml:space="preserve">IWST 4. Colloquium (test, test, project, essay, situational task, etc.). </w:t>
            </w:r>
            <w:r w:rsidRPr="00E66C82">
              <w:rPr>
                <w:rFonts w:ascii="Times New Roman" w:hAnsi="Times New Roman"/>
                <w:b/>
                <w:sz w:val="20"/>
                <w:szCs w:val="20"/>
                <w:lang w:val="en-US"/>
              </w:rPr>
              <w:t>Topic, type of task.</w:t>
            </w:r>
            <w:r w:rsidR="00E66C82" w:rsidRPr="00E66C82">
              <w:rPr>
                <w:lang w:val="en-US"/>
              </w:rPr>
              <w:t xml:space="preserve"> </w:t>
            </w:r>
            <w:r w:rsidR="00E66C82" w:rsidRPr="00E66C82">
              <w:rPr>
                <w:rFonts w:ascii="Times New Roman" w:hAnsi="Times New Roman"/>
                <w:b/>
                <w:sz w:val="20"/>
                <w:szCs w:val="20"/>
                <w:lang w:val="en-US"/>
              </w:rPr>
              <w:t>The conjunction</w:t>
            </w:r>
            <w:r w:rsidR="00E66C82">
              <w:rPr>
                <w:rFonts w:ascii="Times New Roman" w:hAnsi="Times New Roman"/>
                <w:b/>
                <w:sz w:val="20"/>
                <w:szCs w:val="20"/>
                <w:lang w:val="en-US"/>
              </w:rPr>
              <w:t xml:space="preserve">. Report.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jc w:val="both"/>
              <w:rPr>
                <w:b/>
                <w:color w:val="FF0000"/>
                <w:sz w:val="20"/>
                <w:szCs w:val="20"/>
                <w:lang w:val="en-US"/>
              </w:rPr>
            </w:pPr>
            <w:r w:rsidRPr="00A667DB">
              <w:rPr>
                <w:b/>
                <w:sz w:val="20"/>
                <w:szCs w:val="20"/>
                <w:lang w:val="en-US"/>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E66C82">
            <w:pPr>
              <w:pStyle w:val="a3"/>
              <w:snapToGrid w:val="0"/>
              <w:spacing w:after="0" w:line="240" w:lineRule="auto"/>
              <w:ind w:left="0"/>
              <w:jc w:val="center"/>
              <w:rPr>
                <w:rFonts w:ascii="Times New Roman" w:hAnsi="Times New Roman"/>
                <w:sz w:val="20"/>
                <w:szCs w:val="20"/>
                <w:lang w:val="en-US"/>
              </w:rPr>
            </w:pPr>
            <w:r w:rsidRPr="00140AA9">
              <w:rPr>
                <w:rFonts w:ascii="Times New Roman" w:hAnsi="Times New Roman"/>
                <w:b/>
                <w:bCs/>
                <w:sz w:val="20"/>
                <w:szCs w:val="20"/>
                <w:lang w:val="kk-KZ" w:eastAsia="ar-SA"/>
              </w:rPr>
              <w:t xml:space="preserve">Module </w:t>
            </w:r>
            <w:r w:rsidRPr="00140AA9">
              <w:rPr>
                <w:rFonts w:ascii="Times New Roman" w:hAnsi="Times New Roman"/>
                <w:b/>
                <w:bCs/>
                <w:sz w:val="20"/>
                <w:szCs w:val="20"/>
                <w:lang w:val="en-US" w:eastAsia="ar-SA"/>
              </w:rPr>
              <w:t>3</w:t>
            </w:r>
            <w:r w:rsidRPr="004A779E">
              <w:rPr>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E66C82" w:rsidRPr="00E66C82">
              <w:rPr>
                <w:bCs/>
                <w:sz w:val="20"/>
                <w:szCs w:val="20"/>
                <w:lang w:val="en-US"/>
              </w:rPr>
              <w:t>PHRASES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237387" w:rsidP="00A509E4">
            <w:pPr>
              <w:tabs>
                <w:tab w:val="left" w:pos="1276"/>
              </w:tabs>
              <w:snapToGrid w:val="0"/>
              <w:jc w:val="both"/>
              <w:rPr>
                <w:bCs/>
                <w:sz w:val="20"/>
                <w:szCs w:val="20"/>
                <w:lang w:val="en-US"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11.</w:t>
            </w:r>
            <w:r w:rsidRPr="00D52214">
              <w:rPr>
                <w:bCs/>
                <w:sz w:val="20"/>
                <w:szCs w:val="20"/>
                <w:lang w:val="en-US"/>
              </w:rPr>
              <w:t xml:space="preserve"> </w:t>
            </w:r>
            <w:r w:rsidR="00E66C82" w:rsidRPr="00E66C82">
              <w:rPr>
                <w:bCs/>
                <w:sz w:val="20"/>
                <w:szCs w:val="20"/>
                <w:lang w:val="en-US"/>
              </w:rPr>
              <w:t>General preview of phrases.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A509E4">
            <w:pPr>
              <w:jc w:val="center"/>
              <w:rPr>
                <w:sz w:val="20"/>
                <w:szCs w:val="20"/>
                <w:lang w:val="en-US"/>
              </w:rPr>
            </w:pPr>
            <w:r>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11</w:t>
            </w:r>
            <w:r w:rsidRPr="00D52214">
              <w:rPr>
                <w:b/>
                <w:bCs/>
                <w:sz w:val="20"/>
                <w:szCs w:val="20"/>
                <w:lang w:val="en-US"/>
              </w:rPr>
              <w:t>.</w:t>
            </w:r>
            <w:r w:rsidRPr="00D52214">
              <w:rPr>
                <w:bCs/>
                <w:sz w:val="20"/>
                <w:szCs w:val="20"/>
                <w:lang w:val="en-US"/>
              </w:rPr>
              <w:t xml:space="preserve">  </w:t>
            </w:r>
            <w:r w:rsidR="00E66C82" w:rsidRPr="00E66C82">
              <w:rPr>
                <w:bCs/>
                <w:sz w:val="20"/>
                <w:szCs w:val="20"/>
                <w:lang w:val="en-US"/>
              </w:rPr>
              <w:t>Types of phrases.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E66C82" w:rsidRPr="00E66C82">
              <w:rPr>
                <w:bCs/>
                <w:sz w:val="20"/>
                <w:szCs w:val="20"/>
                <w:lang w:val="en-US"/>
              </w:rPr>
              <w:t>Syntactical relations between the components of a phrase.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E66C8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12.</w:t>
            </w:r>
            <w:r w:rsidRPr="00D52214">
              <w:rPr>
                <w:bCs/>
                <w:sz w:val="20"/>
                <w:szCs w:val="20"/>
                <w:lang w:val="en-US"/>
              </w:rPr>
              <w:t xml:space="preserve"> </w:t>
            </w:r>
            <w:r w:rsidR="00E66C82" w:rsidRPr="00E66C82">
              <w:rPr>
                <w:bCs/>
                <w:sz w:val="20"/>
                <w:szCs w:val="20"/>
                <w:lang w:val="en-US"/>
              </w:rPr>
              <w:t>Phrases equivalent to prepositions.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914AD" w:rsidRDefault="00237387" w:rsidP="00A509E4">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E66C82">
            <w:pPr>
              <w:snapToGrid w:val="0"/>
              <w:jc w:val="both"/>
              <w:rPr>
                <w:bCs/>
                <w:sz w:val="20"/>
                <w:szCs w:val="20"/>
                <w:lang w:val="en-US"/>
              </w:rPr>
            </w:pPr>
            <w:r w:rsidRPr="00D52214">
              <w:rPr>
                <w:b/>
                <w:bCs/>
                <w:sz w:val="20"/>
                <w:szCs w:val="20"/>
                <w:lang w:val="en-US"/>
              </w:rPr>
              <w:t xml:space="preserve">Lab </w:t>
            </w:r>
            <w:r>
              <w:rPr>
                <w:b/>
                <w:bCs/>
                <w:sz w:val="20"/>
                <w:szCs w:val="20"/>
                <w:lang w:val="en-US"/>
              </w:rPr>
              <w:t>12</w:t>
            </w:r>
            <w:r w:rsidRPr="00D52214">
              <w:rPr>
                <w:b/>
                <w:bCs/>
                <w:sz w:val="20"/>
                <w:szCs w:val="20"/>
                <w:lang w:val="en-US"/>
              </w:rPr>
              <w:t>.</w:t>
            </w:r>
            <w:r w:rsidRPr="00D52214">
              <w:rPr>
                <w:bCs/>
                <w:sz w:val="20"/>
                <w:szCs w:val="20"/>
                <w:lang w:val="en-US"/>
              </w:rPr>
              <w:t xml:space="preserve">  </w:t>
            </w:r>
            <w:r w:rsidR="00E66C82" w:rsidRPr="00E66C82">
              <w:rPr>
                <w:bCs/>
                <w:sz w:val="20"/>
                <w:szCs w:val="20"/>
                <w:lang w:val="en-US"/>
              </w:rPr>
              <w:t>Phrases equivalent to conjunctions.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b/>
                <w:bCs/>
                <w:sz w:val="20"/>
                <w:szCs w:val="20"/>
                <w:lang w:val="en-US"/>
              </w:rPr>
            </w:pPr>
            <w:r w:rsidRPr="00A854E1">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sidR="00A26BD5" w:rsidRPr="00A26BD5">
              <w:rPr>
                <w:bCs/>
                <w:sz w:val="20"/>
                <w:szCs w:val="20"/>
                <w:lang w:val="en-US"/>
              </w:rPr>
              <w:t>SENTENCE: GENERAL NOTIONS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13.</w:t>
            </w:r>
            <w:r w:rsidRPr="00D52214">
              <w:rPr>
                <w:bCs/>
                <w:sz w:val="20"/>
                <w:szCs w:val="20"/>
                <w:lang w:val="en-US"/>
              </w:rPr>
              <w:t xml:space="preserve"> </w:t>
            </w:r>
            <w:r w:rsidR="00A26BD5" w:rsidRPr="00A26BD5">
              <w:rPr>
                <w:bCs/>
                <w:sz w:val="20"/>
                <w:szCs w:val="20"/>
                <w:lang w:val="en-US"/>
              </w:rPr>
              <w:t>Words and sentences.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A509E4">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13</w:t>
            </w:r>
            <w:r w:rsidRPr="00D52214">
              <w:rPr>
                <w:b/>
                <w:bCs/>
                <w:sz w:val="20"/>
                <w:szCs w:val="20"/>
                <w:lang w:val="en-US"/>
              </w:rPr>
              <w:t>.</w:t>
            </w:r>
            <w:r w:rsidRPr="00D52214">
              <w:rPr>
                <w:bCs/>
                <w:sz w:val="20"/>
                <w:szCs w:val="20"/>
                <w:lang w:val="en-US"/>
              </w:rPr>
              <w:t xml:space="preserve">  </w:t>
            </w:r>
            <w:r w:rsidR="00A26BD5" w:rsidRPr="00A26BD5">
              <w:rPr>
                <w:bCs/>
                <w:sz w:val="20"/>
                <w:szCs w:val="20"/>
                <w:lang w:val="en-US"/>
              </w:rPr>
              <w:t>Sentence categories.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
                <w:bCs/>
                <w:sz w:val="20"/>
                <w:szCs w:val="20"/>
                <w:lang w:val="en-US"/>
              </w:rPr>
            </w:pPr>
            <w:r w:rsidRPr="006C39F3">
              <w:rPr>
                <w:b/>
                <w:bCs/>
                <w:sz w:val="20"/>
                <w:szCs w:val="20"/>
                <w:lang w:val="en-US"/>
              </w:rPr>
              <w:t>IWS 3.</w:t>
            </w:r>
            <w:r w:rsidRPr="006C39F3">
              <w:rPr>
                <w:sz w:val="20"/>
                <w:szCs w:val="20"/>
                <w:lang w:val="en-US"/>
              </w:rPr>
              <w:t xml:space="preserve"> </w:t>
            </w:r>
            <w:r w:rsidR="006C39F3" w:rsidRPr="006C39F3">
              <w:rPr>
                <w:sz w:val="20"/>
                <w:szCs w:val="20"/>
                <w:lang w:val="en-US"/>
              </w:rPr>
              <w:t>Sentence as a unity of nominative and predicative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6C39F3" w:rsidRPr="006C39F3" w:rsidRDefault="00237387" w:rsidP="006C39F3">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14 </w:t>
            </w:r>
            <w:r w:rsidR="006C39F3" w:rsidRPr="006C39F3">
              <w:rPr>
                <w:bCs/>
                <w:sz w:val="20"/>
                <w:szCs w:val="20"/>
                <w:lang w:val="en-US"/>
              </w:rPr>
              <w:t>ACTUAL DIVISION OF THE SENTENCE</w:t>
            </w:r>
          </w:p>
          <w:p w:rsidR="00237387" w:rsidRDefault="006C39F3" w:rsidP="006C39F3">
            <w:pPr>
              <w:snapToGrid w:val="0"/>
              <w:jc w:val="both"/>
              <w:rPr>
                <w:b/>
                <w:bCs/>
                <w:sz w:val="20"/>
                <w:szCs w:val="20"/>
                <w:lang w:val="en-US"/>
              </w:rPr>
            </w:pPr>
            <w:r w:rsidRPr="006C39F3">
              <w:rPr>
                <w:bCs/>
                <w:sz w:val="20"/>
                <w:szCs w:val="20"/>
                <w:lang w:val="en-US"/>
              </w:rPr>
              <w:t>COMMUNICATIVE TYPES OF SENTENCES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6C39F3" w:rsidRPr="006C39F3">
              <w:rPr>
                <w:bCs/>
                <w:sz w:val="20"/>
                <w:szCs w:val="20"/>
                <w:lang w:val="en-US"/>
              </w:rPr>
              <w:t>Actual division of the sentence.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14</w:t>
            </w:r>
            <w:r w:rsidRPr="00D52214">
              <w:rPr>
                <w:b/>
                <w:bCs/>
                <w:sz w:val="20"/>
                <w:szCs w:val="20"/>
                <w:lang w:val="en-US"/>
              </w:rPr>
              <w:t>.</w:t>
            </w:r>
            <w:r w:rsidRPr="00D52214">
              <w:rPr>
                <w:bCs/>
                <w:sz w:val="20"/>
                <w:szCs w:val="20"/>
                <w:lang w:val="en-US"/>
              </w:rPr>
              <w:t xml:space="preserve">  </w:t>
            </w:r>
            <w:r w:rsidR="006C39F3" w:rsidRPr="006C39F3">
              <w:rPr>
                <w:bCs/>
                <w:sz w:val="20"/>
                <w:szCs w:val="20"/>
                <w:lang w:val="en-US"/>
              </w:rPr>
              <w:t>Communicative types of sentences.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A667DB" w:rsidP="00A509E4">
            <w:pPr>
              <w:jc w:val="both"/>
              <w:rPr>
                <w:sz w:val="20"/>
                <w:szCs w:val="20"/>
                <w:lang w:val="en-US"/>
              </w:rPr>
            </w:pPr>
            <w:r>
              <w:rPr>
                <w:sz w:val="20"/>
                <w:szCs w:val="20"/>
                <w:lang w:val="en-US"/>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
                <w:bCs/>
                <w:sz w:val="20"/>
                <w:szCs w:val="20"/>
                <w:lang w:val="en-US"/>
              </w:rPr>
            </w:pPr>
            <w:r w:rsidRPr="006C39F3">
              <w:rPr>
                <w:b/>
                <w:sz w:val="20"/>
                <w:szCs w:val="20"/>
                <w:lang w:val="en-US"/>
              </w:rPr>
              <w:t xml:space="preserve">IWST 6. </w:t>
            </w:r>
            <w:r w:rsidR="006C39F3" w:rsidRPr="006C39F3">
              <w:rPr>
                <w:b/>
                <w:sz w:val="20"/>
                <w:szCs w:val="20"/>
                <w:lang w:val="en-US"/>
              </w:rPr>
              <w:t>Sentence as a Unity of Nominative and Predicative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A667DB" w:rsidP="00A509E4">
            <w:pPr>
              <w:jc w:val="both"/>
              <w:rPr>
                <w:sz w:val="20"/>
                <w:szCs w:val="20"/>
                <w:lang w:val="en-US"/>
              </w:rPr>
            </w:pPr>
            <w:r>
              <w:rPr>
                <w:sz w:val="20"/>
                <w:szCs w:val="20"/>
                <w:lang w:val="en-US"/>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6C39F3" w:rsidRPr="006C39F3">
              <w:rPr>
                <w:bCs/>
                <w:sz w:val="20"/>
                <w:szCs w:val="20"/>
                <w:lang w:val="en-US"/>
              </w:rPr>
              <w:t>SIMPLE SENTENCE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E62B2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7922B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6C39F3" w:rsidRPr="006C39F3">
              <w:rPr>
                <w:bCs/>
                <w:sz w:val="20"/>
                <w:szCs w:val="20"/>
                <w:lang w:val="en-US"/>
              </w:rPr>
              <w:t>Constituent structure.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2655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15</w:t>
            </w:r>
            <w:r w:rsidRPr="00D52214">
              <w:rPr>
                <w:b/>
                <w:bCs/>
                <w:sz w:val="20"/>
                <w:szCs w:val="20"/>
                <w:lang w:val="en-US"/>
              </w:rPr>
              <w:t>.</w:t>
            </w:r>
            <w:r w:rsidRPr="00D52214">
              <w:rPr>
                <w:bCs/>
                <w:sz w:val="20"/>
                <w:szCs w:val="20"/>
                <w:lang w:val="en-US"/>
              </w:rPr>
              <w:t xml:space="preserve">  </w:t>
            </w:r>
            <w:r w:rsidR="006C39F3" w:rsidRPr="006C39F3">
              <w:rPr>
                <w:bCs/>
                <w:sz w:val="20"/>
                <w:szCs w:val="20"/>
                <w:lang w:val="en-US"/>
              </w:rPr>
              <w:t>Paradigmatic structure.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jc w:val="both"/>
              <w:rPr>
                <w:color w:val="FF0000"/>
                <w:sz w:val="20"/>
                <w:szCs w:val="20"/>
                <w:lang w:val="en-US"/>
              </w:rPr>
            </w:pPr>
            <w:r>
              <w:rPr>
                <w:sz w:val="20"/>
                <w:szCs w:val="20"/>
                <w:lang w:val="en-US"/>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6C39F3">
              <w:rPr>
                <w:rFonts w:ascii="Times New Roman" w:hAnsi="Times New Roman"/>
                <w:b/>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both"/>
              <w:rPr>
                <w:color w:val="FF0000"/>
                <w:sz w:val="20"/>
                <w:szCs w:val="20"/>
                <w:lang w:val="kk-KZ"/>
              </w:rPr>
            </w:pPr>
          </w:p>
        </w:tc>
      </w:tr>
      <w:tr w:rsidR="00237387" w:rsidRPr="001310B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jc w:val="both"/>
              <w:rPr>
                <w:b/>
                <w:sz w:val="20"/>
                <w:szCs w:val="20"/>
                <w:lang w:val="en-US"/>
              </w:rPr>
            </w:pPr>
            <w:r w:rsidRPr="001310B4">
              <w:rPr>
                <w:b/>
                <w:sz w:val="20"/>
                <w:szCs w:val="20"/>
                <w:lang w:val="en-US"/>
              </w:rPr>
              <w:t>100</w:t>
            </w:r>
          </w:p>
        </w:tc>
      </w:tr>
    </w:tbl>
    <w:p w:rsidR="00237387" w:rsidRPr="002655E7" w:rsidRDefault="00237387" w:rsidP="00237387">
      <w:pPr>
        <w:jc w:val="both"/>
        <w:rPr>
          <w:sz w:val="20"/>
          <w:szCs w:val="20"/>
          <w:lang w:val="en-US"/>
        </w:rPr>
      </w:pPr>
    </w:p>
    <w:p w:rsidR="00237387" w:rsidRPr="002655E7" w:rsidRDefault="00237387" w:rsidP="00237387">
      <w:pPr>
        <w:jc w:val="both"/>
        <w:rPr>
          <w:sz w:val="20"/>
          <w:szCs w:val="20"/>
          <w:lang w:val="en-US"/>
        </w:rPr>
      </w:pPr>
    </w:p>
    <w:p w:rsidR="002A0913" w:rsidRPr="00EE2C6B" w:rsidRDefault="007608BF" w:rsidP="007608BF">
      <w:pPr>
        <w:spacing w:line="360" w:lineRule="auto"/>
        <w:jc w:val="both"/>
        <w:rPr>
          <w:sz w:val="20"/>
          <w:szCs w:val="20"/>
          <w:lang w:val="en-US"/>
        </w:rPr>
      </w:pPr>
      <w:r>
        <w:rPr>
          <w:sz w:val="20"/>
          <w:szCs w:val="20"/>
          <w:lang w:val="en-US"/>
        </w:rPr>
        <w:t xml:space="preserve">            </w:t>
      </w:r>
      <w:r w:rsidR="002A0913" w:rsidRPr="0053151E">
        <w:rPr>
          <w:b/>
          <w:lang w:val="en-US"/>
        </w:rPr>
        <w:t>Dean of the fac</w:t>
      </w:r>
      <w:r w:rsidR="002A0913">
        <w:rPr>
          <w:b/>
          <w:lang w:val="en-US"/>
        </w:rPr>
        <w:t>ulty</w:t>
      </w:r>
      <w:r w:rsidR="002A0913">
        <w:rPr>
          <w:b/>
          <w:lang w:val="en-US"/>
        </w:rPr>
        <w:tab/>
      </w:r>
      <w:r w:rsidR="002A0913">
        <w:rPr>
          <w:b/>
          <w:lang w:val="en-US"/>
        </w:rPr>
        <w:tab/>
      </w:r>
      <w:r w:rsidR="002A0913">
        <w:rPr>
          <w:b/>
          <w:lang w:val="en-US"/>
        </w:rPr>
        <w:tab/>
      </w:r>
      <w:r w:rsidR="002A0913">
        <w:rPr>
          <w:b/>
          <w:lang w:val="en-US"/>
        </w:rPr>
        <w:tab/>
      </w:r>
      <w:r w:rsidR="002A0913">
        <w:rPr>
          <w:b/>
          <w:lang w:val="en-US"/>
        </w:rPr>
        <w:tab/>
      </w:r>
      <w:r w:rsidR="002A0913">
        <w:rPr>
          <w:b/>
          <w:lang w:val="en-US"/>
        </w:rPr>
        <w:tab/>
        <w:t xml:space="preserve">              </w:t>
      </w:r>
      <w:r w:rsidR="002A0913" w:rsidRPr="0053151E">
        <w:rPr>
          <w:rFonts w:eastAsia="Calibri"/>
          <w:b/>
          <w:lang w:val="en-US" w:eastAsia="en-US"/>
        </w:rPr>
        <w:t>B</w:t>
      </w:r>
      <w:r w:rsidR="002A0913" w:rsidRPr="0053151E">
        <w:rPr>
          <w:rFonts w:eastAsia="Calibri"/>
          <w:b/>
          <w:lang w:val="kk-KZ" w:eastAsia="en-US"/>
        </w:rPr>
        <w:t>.</w:t>
      </w:r>
      <w:proofErr w:type="spellStart"/>
      <w:r w:rsidR="002A0913" w:rsidRPr="0053151E">
        <w:rPr>
          <w:rFonts w:eastAsia="Calibri"/>
          <w:b/>
          <w:lang w:val="en-US" w:eastAsia="en-US"/>
        </w:rPr>
        <w:t>O.Zholdasbekova</w:t>
      </w:r>
      <w:proofErr w:type="spellEnd"/>
      <w:r w:rsidR="002A0913" w:rsidRPr="0053151E">
        <w:rPr>
          <w:rFonts w:eastAsia="Calibri"/>
          <w:b/>
          <w:lang w:val="en-US" w:eastAsia="en-US"/>
        </w:rPr>
        <w:t xml:space="preserve"> </w:t>
      </w:r>
    </w:p>
    <w:p w:rsidR="002A0913" w:rsidRPr="0053151E" w:rsidRDefault="002A0913" w:rsidP="002A0913">
      <w:pPr>
        <w:spacing w:line="360" w:lineRule="auto"/>
        <w:ind w:firstLine="567"/>
        <w:jc w:val="both"/>
        <w:rPr>
          <w:b/>
          <w:lang w:val="en-US"/>
        </w:rPr>
      </w:pPr>
      <w:r w:rsidRPr="0053151E">
        <w:rPr>
          <w:b/>
          <w:lang w:val="en-US"/>
        </w:rPr>
        <w:t>Head of the chair</w:t>
      </w:r>
      <w:r w:rsidRPr="0053151E">
        <w:rPr>
          <w:b/>
          <w:lang w:val="en-US"/>
        </w:rPr>
        <w:tab/>
      </w:r>
      <w:r w:rsidRPr="0053151E">
        <w:rPr>
          <w:b/>
          <w:lang w:val="en-US"/>
        </w:rPr>
        <w:tab/>
      </w:r>
      <w:r w:rsidRPr="0053151E">
        <w:rPr>
          <w:b/>
          <w:lang w:val="en-US"/>
        </w:rPr>
        <w:tab/>
      </w:r>
      <w:r w:rsidRPr="0053151E">
        <w:rPr>
          <w:b/>
          <w:lang w:val="en-US"/>
        </w:rPr>
        <w:tab/>
      </w:r>
      <w:r w:rsidRPr="0053151E">
        <w:rPr>
          <w:b/>
          <w:lang w:val="en-US"/>
        </w:rPr>
        <w:tab/>
      </w:r>
      <w:r w:rsidRPr="0053151E">
        <w:rPr>
          <w:b/>
          <w:lang w:val="kk-KZ"/>
        </w:rPr>
        <w:tab/>
      </w:r>
      <w:r>
        <w:rPr>
          <w:b/>
          <w:lang w:val="en-US"/>
        </w:rPr>
        <w:t xml:space="preserve">              </w:t>
      </w:r>
      <w:r w:rsidRPr="0053151E">
        <w:rPr>
          <w:b/>
          <w:lang w:val="en-US"/>
        </w:rPr>
        <w:t xml:space="preserve">R.A. </w:t>
      </w:r>
      <w:proofErr w:type="spellStart"/>
      <w:r w:rsidRPr="0053151E">
        <w:rPr>
          <w:b/>
          <w:lang w:val="en-US"/>
        </w:rPr>
        <w:t>Avakova</w:t>
      </w:r>
      <w:proofErr w:type="spellEnd"/>
    </w:p>
    <w:p w:rsidR="00C71FA0" w:rsidRPr="007608BF" w:rsidRDefault="002A0913" w:rsidP="007608BF">
      <w:pPr>
        <w:jc w:val="both"/>
        <w:rPr>
          <w:sz w:val="20"/>
          <w:szCs w:val="20"/>
          <w:lang w:val="en-US"/>
        </w:rPr>
      </w:pPr>
      <w:r w:rsidRPr="0053151E">
        <w:rPr>
          <w:b/>
          <w:lang w:val="en-US"/>
        </w:rPr>
        <w:t xml:space="preserve">      </w:t>
      </w:r>
      <w:r>
        <w:rPr>
          <w:b/>
          <w:lang w:val="en-US"/>
        </w:rPr>
        <w:t xml:space="preserve">    </w:t>
      </w:r>
      <w:r w:rsidRPr="0053151E">
        <w:rPr>
          <w:b/>
          <w:lang w:val="en-US"/>
        </w:rPr>
        <w:t>Lecture</w:t>
      </w:r>
      <w:r>
        <w:rPr>
          <w:b/>
          <w:lang w:val="en-US"/>
        </w:rPr>
        <w:t>r</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proofErr w:type="spellStart"/>
      <w:r w:rsidRPr="0053151E">
        <w:rPr>
          <w:b/>
          <w:lang w:val="en-US"/>
        </w:rPr>
        <w:t>A.Zh.Rakymbayev</w:t>
      </w:r>
      <w:proofErr w:type="spellEnd"/>
    </w:p>
    <w:sectPr w:rsidR="00C71FA0" w:rsidRPr="007608BF" w:rsidSect="007608B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B61CC"/>
    <w:rsid w:val="00181E95"/>
    <w:rsid w:val="001E4860"/>
    <w:rsid w:val="00237387"/>
    <w:rsid w:val="002A0913"/>
    <w:rsid w:val="00396784"/>
    <w:rsid w:val="00637F01"/>
    <w:rsid w:val="0065571A"/>
    <w:rsid w:val="0067077E"/>
    <w:rsid w:val="006C39F3"/>
    <w:rsid w:val="007608BF"/>
    <w:rsid w:val="007922B4"/>
    <w:rsid w:val="00884238"/>
    <w:rsid w:val="008B1B10"/>
    <w:rsid w:val="00935700"/>
    <w:rsid w:val="009C2FA5"/>
    <w:rsid w:val="00A1148D"/>
    <w:rsid w:val="00A26BD5"/>
    <w:rsid w:val="00A50864"/>
    <w:rsid w:val="00A54BEE"/>
    <w:rsid w:val="00A667DB"/>
    <w:rsid w:val="00A854E1"/>
    <w:rsid w:val="00C210BC"/>
    <w:rsid w:val="00C71FA0"/>
    <w:rsid w:val="00D861E6"/>
    <w:rsid w:val="00E66C82"/>
    <w:rsid w:val="00E7368A"/>
    <w:rsid w:val="00E92B26"/>
    <w:rsid w:val="00EB3567"/>
    <w:rsid w:val="00EE2C6B"/>
    <w:rsid w:val="00F04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2C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EE2C6B"/>
    <w:rPr>
      <w:rFonts w:asciiTheme="majorHAnsi" w:eastAsiaTheme="majorEastAsia" w:hAnsiTheme="majorHAnsi" w:cstheme="majorBidi"/>
      <w:b/>
      <w:bCs/>
      <w:color w:val="2E74B5" w:themeColor="accent1" w:themeShade="BF"/>
      <w:sz w:val="28"/>
      <w:szCs w:val="28"/>
      <w:lang w:eastAsia="ru-RU"/>
    </w:rPr>
  </w:style>
  <w:style w:type="paragraph" w:styleId="a7">
    <w:name w:val="Balloon Text"/>
    <w:basedOn w:val="a"/>
    <w:link w:val="a8"/>
    <w:uiPriority w:val="99"/>
    <w:semiHidden/>
    <w:unhideWhenUsed/>
    <w:rsid w:val="00EE2C6B"/>
    <w:rPr>
      <w:rFonts w:ascii="Tahoma" w:hAnsi="Tahoma" w:cs="Tahoma"/>
      <w:sz w:val="16"/>
      <w:szCs w:val="16"/>
    </w:rPr>
  </w:style>
  <w:style w:type="character" w:customStyle="1" w:styleId="a8">
    <w:name w:val="Текст выноски Знак"/>
    <w:basedOn w:val="a0"/>
    <w:link w:val="a7"/>
    <w:uiPriority w:val="99"/>
    <w:semiHidden/>
    <w:rsid w:val="00EE2C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2C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EE2C6B"/>
    <w:rPr>
      <w:rFonts w:asciiTheme="majorHAnsi" w:eastAsiaTheme="majorEastAsia" w:hAnsiTheme="majorHAnsi" w:cstheme="majorBidi"/>
      <w:b/>
      <w:bCs/>
      <w:color w:val="2E74B5" w:themeColor="accent1" w:themeShade="BF"/>
      <w:sz w:val="28"/>
      <w:szCs w:val="28"/>
      <w:lang w:eastAsia="ru-RU"/>
    </w:rPr>
  </w:style>
  <w:style w:type="paragraph" w:styleId="a7">
    <w:name w:val="Balloon Text"/>
    <w:basedOn w:val="a"/>
    <w:link w:val="a8"/>
    <w:uiPriority w:val="99"/>
    <w:semiHidden/>
    <w:unhideWhenUsed/>
    <w:rsid w:val="00EE2C6B"/>
    <w:rPr>
      <w:rFonts w:ascii="Tahoma" w:hAnsi="Tahoma" w:cs="Tahoma"/>
      <w:sz w:val="16"/>
      <w:szCs w:val="16"/>
    </w:rPr>
  </w:style>
  <w:style w:type="character" w:customStyle="1" w:styleId="a8">
    <w:name w:val="Текст выноски Знак"/>
    <w:basedOn w:val="a0"/>
    <w:link w:val="a7"/>
    <w:uiPriority w:val="99"/>
    <w:semiHidden/>
    <w:rsid w:val="00EE2C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lesha.8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User</cp:lastModifiedBy>
  <cp:revision>26</cp:revision>
  <cp:lastPrinted>2023-10-31T16:00:00Z</cp:lastPrinted>
  <dcterms:created xsi:type="dcterms:W3CDTF">2022-06-22T11:36:00Z</dcterms:created>
  <dcterms:modified xsi:type="dcterms:W3CDTF">2024-09-18T09:40:00Z</dcterms:modified>
</cp:coreProperties>
</file>